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60" w:rsidRPr="0086056C" w:rsidRDefault="000A1260" w:rsidP="000A1260">
      <w:pPr>
        <w:spacing w:after="0"/>
        <w:jc w:val="center"/>
        <w:rPr>
          <w:rFonts w:ascii="Arial" w:hAnsi="Arial" w:cs="Arial"/>
          <w:b/>
          <w:color w:val="000000"/>
          <w:sz w:val="24"/>
        </w:rPr>
      </w:pPr>
      <w:r w:rsidRPr="0086056C">
        <w:rPr>
          <w:rFonts w:ascii="Arial" w:hAnsi="Arial" w:cs="Arial"/>
          <w:b/>
          <w:color w:val="000000"/>
          <w:sz w:val="24"/>
        </w:rPr>
        <w:t>Fiche</w:t>
      </w:r>
      <w:r w:rsidR="005472FD">
        <w:rPr>
          <w:rFonts w:ascii="Arial" w:hAnsi="Arial" w:cs="Arial"/>
          <w:b/>
          <w:color w:val="000000"/>
          <w:sz w:val="24"/>
        </w:rPr>
        <w:t xml:space="preserve"> technique</w:t>
      </w:r>
    </w:p>
    <w:p w:rsidR="00767147" w:rsidRDefault="00767147" w:rsidP="000A1260">
      <w:pPr>
        <w:spacing w:after="0"/>
        <w:jc w:val="center"/>
        <w:rPr>
          <w:rFonts w:ascii="Arial" w:hAnsi="Arial" w:cs="Arial"/>
          <w:b/>
          <w:color w:val="000000"/>
          <w:sz w:val="24"/>
        </w:rPr>
      </w:pPr>
    </w:p>
    <w:p w:rsidR="008A4DF8" w:rsidRPr="0086056C" w:rsidRDefault="00F503BB" w:rsidP="00767147">
      <w:pPr>
        <w:pBdr>
          <w:top w:val="single" w:sz="4" w:space="1" w:color="auto"/>
          <w:left w:val="single" w:sz="4" w:space="4" w:color="auto"/>
          <w:bottom w:val="single" w:sz="4" w:space="1" w:color="auto"/>
          <w:right w:val="single" w:sz="4" w:space="4" w:color="auto"/>
        </w:pBdr>
        <w:spacing w:after="0"/>
        <w:jc w:val="center"/>
        <w:rPr>
          <w:rFonts w:ascii="Arial" w:hAnsi="Arial" w:cs="Arial"/>
          <w:b/>
          <w:color w:val="000000"/>
          <w:sz w:val="24"/>
        </w:rPr>
      </w:pPr>
      <w:r w:rsidRPr="0086056C">
        <w:rPr>
          <w:rFonts w:ascii="Arial" w:hAnsi="Arial" w:cs="Arial"/>
          <w:b/>
          <w:color w:val="000000"/>
          <w:sz w:val="24"/>
        </w:rPr>
        <w:t>Comment estimer les biens donnés</w:t>
      </w:r>
    </w:p>
    <w:p w:rsidR="001049EF" w:rsidRPr="0086056C" w:rsidRDefault="001049EF" w:rsidP="000A1260">
      <w:pPr>
        <w:autoSpaceDE w:val="0"/>
        <w:autoSpaceDN w:val="0"/>
        <w:adjustRightInd w:val="0"/>
        <w:spacing w:after="0" w:line="240" w:lineRule="auto"/>
        <w:jc w:val="both"/>
        <w:rPr>
          <w:rFonts w:ascii="Arial" w:hAnsi="Arial" w:cs="Arial"/>
          <w:b/>
          <w:color w:val="000000"/>
        </w:rPr>
      </w:pPr>
    </w:p>
    <w:p w:rsidR="0056659E" w:rsidRDefault="0056659E" w:rsidP="000A1260">
      <w:pPr>
        <w:autoSpaceDE w:val="0"/>
        <w:autoSpaceDN w:val="0"/>
        <w:adjustRightInd w:val="0"/>
        <w:spacing w:after="0" w:line="240" w:lineRule="auto"/>
        <w:jc w:val="both"/>
        <w:rPr>
          <w:rFonts w:ascii="Arial" w:hAnsi="Arial" w:cs="Arial"/>
          <w:color w:val="000000"/>
        </w:rPr>
      </w:pPr>
    </w:p>
    <w:p w:rsidR="000A1260" w:rsidRPr="002F6011" w:rsidRDefault="002F6011" w:rsidP="000A1260">
      <w:pPr>
        <w:autoSpaceDE w:val="0"/>
        <w:autoSpaceDN w:val="0"/>
        <w:adjustRightInd w:val="0"/>
        <w:spacing w:after="0" w:line="240" w:lineRule="auto"/>
        <w:jc w:val="both"/>
        <w:rPr>
          <w:rFonts w:ascii="Arial" w:hAnsi="Arial" w:cs="Arial"/>
          <w:color w:val="000000"/>
        </w:rPr>
      </w:pPr>
      <w:r w:rsidRPr="002F6011">
        <w:rPr>
          <w:rFonts w:ascii="Arial" w:hAnsi="Arial" w:cs="Arial"/>
          <w:color w:val="000000"/>
        </w:rPr>
        <w:t xml:space="preserve">La </w:t>
      </w:r>
      <w:r w:rsidRPr="002F6011">
        <w:rPr>
          <w:rFonts w:ascii="Arial" w:hAnsi="Arial" w:cs="Arial"/>
          <w:b/>
          <w:color w:val="000000"/>
        </w:rPr>
        <w:t>réduction d’impôt</w:t>
      </w:r>
      <w:r w:rsidRPr="002F6011">
        <w:rPr>
          <w:rFonts w:ascii="Arial" w:hAnsi="Arial" w:cs="Arial"/>
          <w:color w:val="000000"/>
        </w:rPr>
        <w:t xml:space="preserve"> visée à l’article 238 bis du </w:t>
      </w:r>
      <w:r w:rsidR="00474A44">
        <w:rPr>
          <w:rFonts w:ascii="Arial" w:hAnsi="Arial" w:cs="Arial"/>
          <w:color w:val="000000"/>
        </w:rPr>
        <w:t>Code général des impôts (</w:t>
      </w:r>
      <w:r w:rsidRPr="002F6011">
        <w:rPr>
          <w:rFonts w:ascii="Arial" w:hAnsi="Arial" w:cs="Arial"/>
          <w:color w:val="000000"/>
        </w:rPr>
        <w:t>CGI</w:t>
      </w:r>
      <w:r w:rsidR="00474A44">
        <w:rPr>
          <w:rFonts w:ascii="Arial" w:hAnsi="Arial" w:cs="Arial"/>
          <w:color w:val="000000"/>
        </w:rPr>
        <w:t>)</w:t>
      </w:r>
      <w:r w:rsidRPr="002F6011">
        <w:rPr>
          <w:rFonts w:ascii="Arial" w:hAnsi="Arial" w:cs="Arial"/>
          <w:color w:val="000000"/>
        </w:rPr>
        <w:t xml:space="preserve"> est égale à </w:t>
      </w:r>
      <w:r w:rsidRPr="002F6011">
        <w:rPr>
          <w:rFonts w:ascii="Arial" w:hAnsi="Arial" w:cs="Arial"/>
          <w:b/>
          <w:color w:val="000000"/>
        </w:rPr>
        <w:t>60 % des versements effectués</w:t>
      </w:r>
      <w:r w:rsidRPr="002F6011">
        <w:rPr>
          <w:rFonts w:ascii="Arial" w:hAnsi="Arial" w:cs="Arial"/>
          <w:color w:val="000000"/>
        </w:rPr>
        <w:t xml:space="preserve"> par les entreprises, dans la </w:t>
      </w:r>
      <w:r w:rsidRPr="002F6011">
        <w:rPr>
          <w:rFonts w:ascii="Arial" w:hAnsi="Arial" w:cs="Arial"/>
          <w:b/>
          <w:color w:val="000000"/>
        </w:rPr>
        <w:t xml:space="preserve">limite de </w:t>
      </w:r>
      <w:r w:rsidR="00F05733" w:rsidRPr="002655D6">
        <w:rPr>
          <w:rFonts w:ascii="Arial" w:hAnsi="Arial" w:cs="Arial"/>
          <w:b/>
        </w:rPr>
        <w:t xml:space="preserve">5 </w:t>
      </w:r>
      <w:proofErr w:type="gramStart"/>
      <w:r w:rsidR="00F05733" w:rsidRPr="002655D6">
        <w:rPr>
          <w:rFonts w:ascii="Arial" w:hAnsi="Arial" w:cs="Arial"/>
          <w:b/>
        </w:rPr>
        <w:t>‰</w:t>
      </w:r>
      <w:proofErr w:type="gramEnd"/>
      <w:r w:rsidR="00F05733">
        <w:rPr>
          <w:rFonts w:ascii="Arial" w:hAnsi="Arial" w:cs="Arial"/>
          <w:b/>
        </w:rPr>
        <w:t xml:space="preserve"> </w:t>
      </w:r>
      <w:r w:rsidRPr="002F6011">
        <w:rPr>
          <w:rFonts w:ascii="Arial" w:hAnsi="Arial" w:cs="Arial"/>
          <w:b/>
          <w:color w:val="000000"/>
        </w:rPr>
        <w:t>du chiffre d’affaires</w:t>
      </w:r>
      <w:r w:rsidRPr="002F6011">
        <w:rPr>
          <w:rFonts w:ascii="Arial" w:hAnsi="Arial" w:cs="Arial"/>
          <w:color w:val="000000"/>
        </w:rPr>
        <w:t xml:space="preserve"> des entreprises donatrices.</w:t>
      </w:r>
    </w:p>
    <w:p w:rsidR="002F6011" w:rsidRDefault="002F6011" w:rsidP="000A1260">
      <w:pPr>
        <w:autoSpaceDE w:val="0"/>
        <w:autoSpaceDN w:val="0"/>
        <w:adjustRightInd w:val="0"/>
        <w:spacing w:after="0" w:line="240" w:lineRule="auto"/>
        <w:jc w:val="both"/>
        <w:rPr>
          <w:rFonts w:ascii="Arial" w:hAnsi="Arial" w:cs="Arial"/>
          <w:b/>
          <w:color w:val="000000"/>
        </w:rPr>
      </w:pPr>
    </w:p>
    <w:p w:rsidR="00D45174" w:rsidRPr="0086056C" w:rsidRDefault="00D45174" w:rsidP="0056659E">
      <w:pPr>
        <w:pBdr>
          <w:bottom w:val="single" w:sz="4" w:space="1" w:color="auto"/>
        </w:pBdr>
        <w:autoSpaceDE w:val="0"/>
        <w:autoSpaceDN w:val="0"/>
        <w:adjustRightInd w:val="0"/>
        <w:spacing w:after="0" w:line="240" w:lineRule="auto"/>
        <w:jc w:val="both"/>
        <w:rPr>
          <w:rFonts w:ascii="Arial" w:hAnsi="Arial" w:cs="Arial"/>
          <w:b/>
          <w:color w:val="000000"/>
        </w:rPr>
      </w:pPr>
      <w:r w:rsidRPr="0086056C">
        <w:rPr>
          <w:rFonts w:ascii="Arial" w:hAnsi="Arial" w:cs="Arial"/>
          <w:b/>
          <w:color w:val="000000"/>
        </w:rPr>
        <w:t xml:space="preserve">Forme </w:t>
      </w:r>
      <w:r w:rsidR="000A1260" w:rsidRPr="0086056C">
        <w:rPr>
          <w:rFonts w:ascii="Arial" w:hAnsi="Arial" w:cs="Arial"/>
          <w:b/>
          <w:color w:val="000000"/>
        </w:rPr>
        <w:t xml:space="preserve">et estimation </w:t>
      </w:r>
      <w:r w:rsidRPr="0086056C">
        <w:rPr>
          <w:rFonts w:ascii="Arial" w:hAnsi="Arial" w:cs="Arial"/>
          <w:b/>
          <w:color w:val="000000"/>
        </w:rPr>
        <w:t>des dons</w:t>
      </w:r>
    </w:p>
    <w:p w:rsidR="00D45174" w:rsidRPr="0086056C" w:rsidRDefault="00D45174" w:rsidP="000A1260">
      <w:pPr>
        <w:autoSpaceDE w:val="0"/>
        <w:autoSpaceDN w:val="0"/>
        <w:adjustRightInd w:val="0"/>
        <w:spacing w:after="0" w:line="240" w:lineRule="auto"/>
        <w:jc w:val="both"/>
        <w:rPr>
          <w:rFonts w:ascii="Arial" w:hAnsi="Arial" w:cs="Arial"/>
          <w:color w:val="000000"/>
        </w:rPr>
      </w:pPr>
    </w:p>
    <w:p w:rsidR="00BA29E5" w:rsidRPr="00BA29E5" w:rsidRDefault="00BA29E5" w:rsidP="00BA29E5">
      <w:pPr>
        <w:pStyle w:val="Paragraphedeliste"/>
        <w:numPr>
          <w:ilvl w:val="0"/>
          <w:numId w:val="2"/>
        </w:numPr>
        <w:autoSpaceDE w:val="0"/>
        <w:autoSpaceDN w:val="0"/>
        <w:adjustRightInd w:val="0"/>
        <w:spacing w:after="0" w:line="240" w:lineRule="auto"/>
        <w:jc w:val="both"/>
        <w:rPr>
          <w:rFonts w:ascii="Arial" w:hAnsi="Arial" w:cs="Arial"/>
          <w:b/>
          <w:iCs/>
        </w:rPr>
      </w:pPr>
      <w:r w:rsidRPr="00BA29E5">
        <w:rPr>
          <w:rFonts w:ascii="Arial" w:hAnsi="Arial" w:cs="Arial"/>
          <w:b/>
          <w:iCs/>
        </w:rPr>
        <w:t>Don de produits alimentaires</w:t>
      </w:r>
    </w:p>
    <w:p w:rsidR="00BA29E5" w:rsidRDefault="00BA29E5" w:rsidP="000A1260">
      <w:pPr>
        <w:autoSpaceDE w:val="0"/>
        <w:autoSpaceDN w:val="0"/>
        <w:adjustRightInd w:val="0"/>
        <w:spacing w:after="0" w:line="240" w:lineRule="auto"/>
        <w:jc w:val="both"/>
        <w:rPr>
          <w:rFonts w:ascii="Arial" w:hAnsi="Arial" w:cs="Arial"/>
          <w:iCs/>
        </w:rPr>
      </w:pPr>
    </w:p>
    <w:p w:rsidR="00CE4DC1" w:rsidRDefault="004C04E3" w:rsidP="004C04E3">
      <w:pPr>
        <w:autoSpaceDE w:val="0"/>
        <w:autoSpaceDN w:val="0"/>
        <w:adjustRightInd w:val="0"/>
        <w:spacing w:after="0" w:line="240" w:lineRule="auto"/>
        <w:jc w:val="both"/>
        <w:rPr>
          <w:rFonts w:ascii="Arial" w:hAnsi="Arial" w:cs="Arial"/>
          <w:iCs/>
        </w:rPr>
      </w:pPr>
      <w:r w:rsidRPr="004C04E3">
        <w:rPr>
          <w:rFonts w:ascii="Arial" w:hAnsi="Arial" w:cs="Arial"/>
          <w:iCs/>
        </w:rPr>
        <w:t xml:space="preserve">Leur valorisation est effectuée au </w:t>
      </w:r>
      <w:r w:rsidRPr="004C04E3">
        <w:rPr>
          <w:rFonts w:ascii="Arial" w:hAnsi="Arial" w:cs="Arial"/>
          <w:b/>
          <w:iCs/>
        </w:rPr>
        <w:t>coût de revient</w:t>
      </w:r>
      <w:r w:rsidRPr="004C04E3">
        <w:rPr>
          <w:rFonts w:ascii="Arial" w:hAnsi="Arial" w:cs="Arial"/>
          <w:iCs/>
        </w:rPr>
        <w:t xml:space="preserve"> du bien donné</w:t>
      </w:r>
      <w:bookmarkStart w:id="0" w:name="_GoBack"/>
      <w:bookmarkEnd w:id="0"/>
      <w:r w:rsidRPr="004C04E3">
        <w:rPr>
          <w:rFonts w:ascii="Arial" w:hAnsi="Arial" w:cs="Arial"/>
          <w:iCs/>
        </w:rPr>
        <w:t>.</w:t>
      </w:r>
    </w:p>
    <w:p w:rsidR="004C04E3" w:rsidRDefault="004C04E3" w:rsidP="004C04E3">
      <w:pPr>
        <w:autoSpaceDE w:val="0"/>
        <w:autoSpaceDN w:val="0"/>
        <w:adjustRightInd w:val="0"/>
        <w:spacing w:after="0" w:line="240" w:lineRule="auto"/>
        <w:jc w:val="both"/>
        <w:rPr>
          <w:rFonts w:ascii="Arial" w:hAnsi="Arial" w:cs="Arial"/>
          <w:iCs/>
        </w:rPr>
      </w:pPr>
    </w:p>
    <w:p w:rsidR="00BA29E5" w:rsidRPr="00BA29E5" w:rsidRDefault="00BA29E5" w:rsidP="00BA29E5">
      <w:pPr>
        <w:pStyle w:val="Paragraphedeliste"/>
        <w:numPr>
          <w:ilvl w:val="0"/>
          <w:numId w:val="2"/>
        </w:numPr>
        <w:spacing w:after="0"/>
        <w:jc w:val="both"/>
        <w:rPr>
          <w:rFonts w:ascii="Arial" w:hAnsi="Arial" w:cs="Arial"/>
          <w:b/>
          <w:color w:val="000000"/>
        </w:rPr>
      </w:pPr>
      <w:r w:rsidRPr="00BA29E5">
        <w:rPr>
          <w:rFonts w:ascii="Arial" w:hAnsi="Arial" w:cs="Arial"/>
          <w:b/>
          <w:color w:val="000000"/>
        </w:rPr>
        <w:t>Don de prestations de service</w:t>
      </w:r>
    </w:p>
    <w:p w:rsidR="000F5F85" w:rsidRDefault="000F5F85" w:rsidP="00273DFD">
      <w:pPr>
        <w:spacing w:after="0"/>
        <w:jc w:val="both"/>
        <w:rPr>
          <w:rFonts w:ascii="Arial" w:hAnsi="Arial" w:cs="Arial"/>
          <w:color w:val="000000"/>
        </w:rPr>
      </w:pPr>
    </w:p>
    <w:p w:rsidR="00273DFD" w:rsidRPr="0086056C" w:rsidRDefault="00273DFD" w:rsidP="00273DFD">
      <w:pPr>
        <w:spacing w:after="0"/>
        <w:jc w:val="both"/>
        <w:rPr>
          <w:rFonts w:ascii="Arial" w:hAnsi="Arial" w:cs="Arial"/>
          <w:color w:val="000000"/>
        </w:rPr>
      </w:pPr>
      <w:r>
        <w:rPr>
          <w:rFonts w:ascii="Arial" w:hAnsi="Arial" w:cs="Arial"/>
          <w:color w:val="000000"/>
        </w:rPr>
        <w:t xml:space="preserve">Le </w:t>
      </w:r>
      <w:r w:rsidRPr="00273DFD">
        <w:rPr>
          <w:rFonts w:ascii="Arial" w:hAnsi="Arial" w:cs="Arial"/>
          <w:b/>
          <w:color w:val="000000"/>
        </w:rPr>
        <w:t>don de prestations de services</w:t>
      </w:r>
      <w:r>
        <w:rPr>
          <w:rFonts w:ascii="Arial" w:hAnsi="Arial" w:cs="Arial"/>
          <w:color w:val="000000"/>
        </w:rPr>
        <w:t xml:space="preserve"> peut être estimé au </w:t>
      </w:r>
      <w:r w:rsidR="006648BD">
        <w:rPr>
          <w:rFonts w:ascii="Arial" w:hAnsi="Arial" w:cs="Arial"/>
          <w:b/>
          <w:color w:val="000000"/>
        </w:rPr>
        <w:t>coût</w:t>
      </w:r>
      <w:r w:rsidRPr="0086056C">
        <w:rPr>
          <w:rFonts w:ascii="Arial" w:hAnsi="Arial" w:cs="Arial"/>
          <w:b/>
          <w:color w:val="000000"/>
        </w:rPr>
        <w:t xml:space="preserve"> de revient de la prestation</w:t>
      </w:r>
      <w:r>
        <w:rPr>
          <w:rFonts w:ascii="Arial" w:hAnsi="Arial" w:cs="Arial"/>
          <w:color w:val="000000"/>
        </w:rPr>
        <w:t xml:space="preserve"> offerte</w:t>
      </w:r>
      <w:r w:rsidRPr="0086056C">
        <w:rPr>
          <w:rFonts w:ascii="Arial" w:hAnsi="Arial" w:cs="Arial"/>
          <w:color w:val="000000"/>
        </w:rPr>
        <w:t>.</w:t>
      </w:r>
    </w:p>
    <w:p w:rsidR="00192979" w:rsidRDefault="00192979" w:rsidP="00CE4DC1">
      <w:pPr>
        <w:autoSpaceDE w:val="0"/>
        <w:autoSpaceDN w:val="0"/>
        <w:adjustRightInd w:val="0"/>
        <w:spacing w:after="0" w:line="240" w:lineRule="auto"/>
        <w:jc w:val="both"/>
        <w:rPr>
          <w:rFonts w:ascii="Arial" w:hAnsi="Arial" w:cs="Arial"/>
          <w:iCs/>
        </w:rPr>
      </w:pPr>
    </w:p>
    <w:p w:rsidR="00CE4DC1" w:rsidRDefault="001F54E7" w:rsidP="00CE4DC1">
      <w:pPr>
        <w:autoSpaceDE w:val="0"/>
        <w:autoSpaceDN w:val="0"/>
        <w:adjustRightInd w:val="0"/>
        <w:spacing w:after="0" w:line="240" w:lineRule="auto"/>
        <w:jc w:val="both"/>
        <w:rPr>
          <w:rFonts w:ascii="Arial" w:hAnsi="Arial" w:cs="Arial"/>
          <w:iCs/>
        </w:rPr>
      </w:pPr>
      <w:r>
        <w:rPr>
          <w:rFonts w:ascii="Arial" w:hAnsi="Arial" w:cs="Arial"/>
          <w:iCs/>
        </w:rPr>
        <w:t>L</w:t>
      </w:r>
      <w:r w:rsidR="00CE4DC1" w:rsidRPr="0086056C">
        <w:rPr>
          <w:rFonts w:ascii="Arial" w:hAnsi="Arial" w:cs="Arial"/>
          <w:iCs/>
        </w:rPr>
        <w:t xml:space="preserve">es entreprises peuvent prendre en charge le </w:t>
      </w:r>
      <w:r w:rsidR="00CE4DC1" w:rsidRPr="00CE4DC1">
        <w:rPr>
          <w:rFonts w:ascii="Arial" w:hAnsi="Arial" w:cs="Arial"/>
          <w:b/>
          <w:iCs/>
        </w:rPr>
        <w:t>transport</w:t>
      </w:r>
      <w:r w:rsidR="00CE4DC1" w:rsidRPr="0086056C">
        <w:rPr>
          <w:rFonts w:ascii="Arial" w:hAnsi="Arial" w:cs="Arial"/>
          <w:iCs/>
        </w:rPr>
        <w:t xml:space="preserve"> des produits alimentaires qui sont donnés. Dans ce cas, la base de calcul de la réduction d’impôt comprend le </w:t>
      </w:r>
      <w:r w:rsidR="00CE4DC1" w:rsidRPr="00CE4DC1">
        <w:rPr>
          <w:rFonts w:ascii="Arial" w:hAnsi="Arial" w:cs="Arial"/>
          <w:b/>
          <w:iCs/>
        </w:rPr>
        <w:t xml:space="preserve">coût du transport </w:t>
      </w:r>
      <w:r w:rsidR="00CE4DC1" w:rsidRPr="0086056C">
        <w:rPr>
          <w:rFonts w:ascii="Arial" w:hAnsi="Arial" w:cs="Arial"/>
          <w:iCs/>
        </w:rPr>
        <w:t>supporté par l’entreprise donatrice (ce seul coût</w:t>
      </w:r>
      <w:r w:rsidR="00CE4DC1">
        <w:rPr>
          <w:rFonts w:ascii="Arial" w:hAnsi="Arial" w:cs="Arial"/>
          <w:iCs/>
        </w:rPr>
        <w:t xml:space="preserve"> </w:t>
      </w:r>
      <w:r w:rsidR="00CE4DC1" w:rsidRPr="0086056C">
        <w:rPr>
          <w:rFonts w:ascii="Arial" w:hAnsi="Arial" w:cs="Arial"/>
          <w:iCs/>
        </w:rPr>
        <w:t>lorsque la valeur nette comptable des produits est nulle).</w:t>
      </w:r>
    </w:p>
    <w:p w:rsidR="00F503BB" w:rsidRPr="0086056C" w:rsidRDefault="00B479C0" w:rsidP="000A1260">
      <w:pPr>
        <w:autoSpaceDE w:val="0"/>
        <w:autoSpaceDN w:val="0"/>
        <w:adjustRightInd w:val="0"/>
        <w:spacing w:after="0" w:line="240" w:lineRule="auto"/>
        <w:jc w:val="both"/>
        <w:rPr>
          <w:rFonts w:ascii="Arial" w:hAnsi="Arial" w:cs="Arial"/>
          <w:color w:val="000000"/>
        </w:rPr>
      </w:pPr>
      <w:r w:rsidRPr="0086056C">
        <w:rPr>
          <w:rFonts w:ascii="Arial" w:hAnsi="Arial" w:cs="Arial"/>
          <w:color w:val="000000"/>
        </w:rPr>
        <w:t xml:space="preserve">Par ailleurs, </w:t>
      </w:r>
      <w:r w:rsidRPr="0086056C">
        <w:rPr>
          <w:rFonts w:ascii="Arial" w:hAnsi="Arial" w:cs="Arial"/>
        </w:rPr>
        <w:t>peut</w:t>
      </w:r>
      <w:r w:rsidRPr="0086056C">
        <w:rPr>
          <w:rFonts w:ascii="Arial" w:hAnsi="Arial" w:cs="Arial"/>
          <w:color w:val="000000"/>
        </w:rPr>
        <w:t xml:space="preserve"> constituer un </w:t>
      </w:r>
      <w:r w:rsidRPr="0086056C">
        <w:rPr>
          <w:rFonts w:ascii="Arial" w:hAnsi="Arial" w:cs="Arial"/>
          <w:b/>
          <w:color w:val="000000"/>
        </w:rPr>
        <w:t>don en nature</w:t>
      </w:r>
      <w:r w:rsidRPr="0086056C">
        <w:rPr>
          <w:rFonts w:ascii="Arial" w:hAnsi="Arial" w:cs="Arial"/>
          <w:color w:val="000000"/>
        </w:rPr>
        <w:t xml:space="preserve"> la </w:t>
      </w:r>
      <w:r w:rsidRPr="0086056C">
        <w:rPr>
          <w:rFonts w:ascii="Arial" w:hAnsi="Arial" w:cs="Arial"/>
          <w:b/>
          <w:color w:val="000000"/>
        </w:rPr>
        <w:t xml:space="preserve">mise à disposition de personnel </w:t>
      </w:r>
      <w:r w:rsidRPr="00503AF1">
        <w:rPr>
          <w:rFonts w:ascii="Arial" w:hAnsi="Arial" w:cs="Arial"/>
          <w:color w:val="000000"/>
        </w:rPr>
        <w:t>au profit d’</w:t>
      </w:r>
      <w:r w:rsidR="00F47111" w:rsidRPr="00503AF1">
        <w:rPr>
          <w:rFonts w:ascii="Arial" w:hAnsi="Arial" w:cs="Arial"/>
          <w:color w:val="000000"/>
        </w:rPr>
        <w:t xml:space="preserve">une </w:t>
      </w:r>
      <w:r w:rsidRPr="00503AF1">
        <w:rPr>
          <w:rFonts w:ascii="Arial" w:hAnsi="Arial" w:cs="Arial"/>
          <w:color w:val="000000"/>
        </w:rPr>
        <w:t>association d’intérêt général</w:t>
      </w:r>
      <w:r w:rsidRPr="0086056C">
        <w:rPr>
          <w:rFonts w:ascii="Arial" w:hAnsi="Arial" w:cs="Arial"/>
          <w:color w:val="000000"/>
        </w:rPr>
        <w:t xml:space="preserve">. </w:t>
      </w:r>
      <w:r w:rsidR="00F47111" w:rsidRPr="0086056C">
        <w:rPr>
          <w:rFonts w:ascii="Arial" w:hAnsi="Arial" w:cs="Arial"/>
          <w:color w:val="000000"/>
        </w:rPr>
        <w:t xml:space="preserve">Le don sera évalué à son </w:t>
      </w:r>
      <w:r w:rsidR="00CC08E4" w:rsidRPr="0086056C">
        <w:rPr>
          <w:rFonts w:ascii="Arial" w:hAnsi="Arial" w:cs="Arial"/>
          <w:b/>
          <w:color w:val="000000"/>
        </w:rPr>
        <w:t>prix de revient</w:t>
      </w:r>
      <w:r w:rsidR="00CC08E4" w:rsidRPr="0086056C">
        <w:rPr>
          <w:rFonts w:ascii="Arial" w:hAnsi="Arial" w:cs="Arial"/>
          <w:color w:val="000000"/>
        </w:rPr>
        <w:t>, c’est-</w:t>
      </w:r>
      <w:r w:rsidRPr="0086056C">
        <w:rPr>
          <w:rFonts w:ascii="Arial" w:hAnsi="Arial" w:cs="Arial"/>
          <w:color w:val="000000"/>
        </w:rPr>
        <w:t>à-dire rémunération et charges sociales y afférentes.</w:t>
      </w:r>
    </w:p>
    <w:p w:rsidR="00AF7180" w:rsidRPr="0086056C" w:rsidRDefault="00AF7180" w:rsidP="000A1260">
      <w:pPr>
        <w:spacing w:after="0"/>
        <w:jc w:val="both"/>
        <w:rPr>
          <w:rFonts w:ascii="Arial" w:hAnsi="Arial" w:cs="Arial"/>
          <w:b/>
          <w:iCs/>
        </w:rPr>
      </w:pPr>
    </w:p>
    <w:p w:rsidR="00D45174" w:rsidRPr="0086056C" w:rsidRDefault="00D45174" w:rsidP="0056659E">
      <w:pPr>
        <w:pBdr>
          <w:bottom w:val="single" w:sz="4" w:space="1" w:color="auto"/>
        </w:pBdr>
        <w:autoSpaceDE w:val="0"/>
        <w:autoSpaceDN w:val="0"/>
        <w:adjustRightInd w:val="0"/>
        <w:spacing w:after="0" w:line="240" w:lineRule="auto"/>
        <w:jc w:val="both"/>
        <w:rPr>
          <w:rFonts w:ascii="Arial" w:hAnsi="Arial" w:cs="Arial"/>
          <w:b/>
          <w:color w:val="000000"/>
        </w:rPr>
      </w:pPr>
      <w:r w:rsidRPr="0056659E">
        <w:rPr>
          <w:rFonts w:ascii="Arial" w:hAnsi="Arial" w:cs="Arial"/>
          <w:b/>
          <w:color w:val="000000"/>
        </w:rPr>
        <w:t>Détermination de la réduction d’impôt</w:t>
      </w:r>
    </w:p>
    <w:p w:rsidR="002F6011" w:rsidRDefault="002F6011" w:rsidP="000A1260">
      <w:pPr>
        <w:autoSpaceDE w:val="0"/>
        <w:autoSpaceDN w:val="0"/>
        <w:adjustRightInd w:val="0"/>
        <w:spacing w:after="0" w:line="240" w:lineRule="auto"/>
        <w:jc w:val="both"/>
        <w:rPr>
          <w:rFonts w:ascii="Arial" w:hAnsi="Arial" w:cs="Arial"/>
          <w:color w:val="000000"/>
        </w:rPr>
      </w:pPr>
    </w:p>
    <w:p w:rsidR="003A4BA0" w:rsidRPr="0086056C" w:rsidRDefault="003A4BA0" w:rsidP="000A1260">
      <w:pPr>
        <w:autoSpaceDE w:val="0"/>
        <w:autoSpaceDN w:val="0"/>
        <w:adjustRightInd w:val="0"/>
        <w:spacing w:after="0" w:line="240" w:lineRule="auto"/>
        <w:jc w:val="both"/>
        <w:rPr>
          <w:rFonts w:ascii="Arial" w:hAnsi="Arial" w:cs="Arial"/>
          <w:color w:val="000000"/>
        </w:rPr>
      </w:pPr>
      <w:r w:rsidRPr="0086056C">
        <w:rPr>
          <w:rFonts w:ascii="Arial" w:hAnsi="Arial" w:cs="Arial"/>
          <w:color w:val="000000"/>
        </w:rPr>
        <w:t>Le chiffre d’affaires à prendre en considération pour la détermination de la limite de prise en compte</w:t>
      </w:r>
      <w:r w:rsidR="00D61A95" w:rsidRPr="0086056C">
        <w:rPr>
          <w:rFonts w:ascii="Arial" w:hAnsi="Arial" w:cs="Arial"/>
          <w:color w:val="000000"/>
        </w:rPr>
        <w:t xml:space="preserve"> </w:t>
      </w:r>
      <w:r w:rsidRPr="0086056C">
        <w:rPr>
          <w:rFonts w:ascii="Arial" w:hAnsi="Arial" w:cs="Arial"/>
          <w:color w:val="000000"/>
        </w:rPr>
        <w:t xml:space="preserve">des versements est le </w:t>
      </w:r>
      <w:r w:rsidRPr="00F60E37">
        <w:rPr>
          <w:rFonts w:ascii="Arial" w:hAnsi="Arial" w:cs="Arial"/>
          <w:b/>
          <w:color w:val="000000"/>
        </w:rPr>
        <w:t>chiffre d’affaires hors taxes</w:t>
      </w:r>
      <w:r w:rsidRPr="0086056C">
        <w:rPr>
          <w:rFonts w:ascii="Arial" w:hAnsi="Arial" w:cs="Arial"/>
          <w:color w:val="000000"/>
        </w:rPr>
        <w:t xml:space="preserve"> réalisé par l’entreprise au titre de l’exercice au</w:t>
      </w:r>
      <w:r w:rsidR="00D61A95" w:rsidRPr="0086056C">
        <w:rPr>
          <w:rFonts w:ascii="Arial" w:hAnsi="Arial" w:cs="Arial"/>
          <w:color w:val="000000"/>
        </w:rPr>
        <w:t xml:space="preserve"> </w:t>
      </w:r>
      <w:r w:rsidRPr="0086056C">
        <w:rPr>
          <w:rFonts w:ascii="Arial" w:hAnsi="Arial" w:cs="Arial"/>
          <w:color w:val="000000"/>
        </w:rPr>
        <w:t xml:space="preserve">cours duquel les versements sont effectués. Pour les entreprises étendant leur activité hors de </w:t>
      </w:r>
      <w:r w:rsidR="00D61A95" w:rsidRPr="0086056C">
        <w:rPr>
          <w:rFonts w:ascii="Arial" w:hAnsi="Arial" w:cs="Arial"/>
          <w:color w:val="000000"/>
        </w:rPr>
        <w:t xml:space="preserve">France </w:t>
      </w:r>
      <w:r w:rsidRPr="0086056C">
        <w:rPr>
          <w:rFonts w:ascii="Arial" w:hAnsi="Arial" w:cs="Arial"/>
          <w:color w:val="000000"/>
        </w:rPr>
        <w:t>métropolitaine et des départements d’Outre-Mer, il ne doit être tenu compte que du chiffre d’affaires</w:t>
      </w:r>
      <w:r w:rsidR="00D61A95" w:rsidRPr="0086056C">
        <w:rPr>
          <w:rFonts w:ascii="Arial" w:hAnsi="Arial" w:cs="Arial"/>
          <w:color w:val="000000"/>
        </w:rPr>
        <w:t xml:space="preserve"> </w:t>
      </w:r>
      <w:r w:rsidRPr="0086056C">
        <w:rPr>
          <w:rFonts w:ascii="Arial" w:hAnsi="Arial" w:cs="Arial"/>
          <w:color w:val="000000"/>
        </w:rPr>
        <w:t>correspondant aux bénéfices imposables dans la mét</w:t>
      </w:r>
      <w:r w:rsidR="00D61A95" w:rsidRPr="0086056C">
        <w:rPr>
          <w:rFonts w:ascii="Arial" w:hAnsi="Arial" w:cs="Arial"/>
          <w:color w:val="000000"/>
        </w:rPr>
        <w:t>ropole ou lesdits départements.</w:t>
      </w:r>
    </w:p>
    <w:p w:rsidR="003A4BA0" w:rsidRPr="0086056C" w:rsidRDefault="003A4BA0" w:rsidP="000A1260">
      <w:pPr>
        <w:autoSpaceDE w:val="0"/>
        <w:autoSpaceDN w:val="0"/>
        <w:adjustRightInd w:val="0"/>
        <w:spacing w:after="0" w:line="240" w:lineRule="auto"/>
        <w:jc w:val="both"/>
        <w:rPr>
          <w:rFonts w:ascii="Arial" w:hAnsi="Arial" w:cs="Arial"/>
          <w:color w:val="000000"/>
        </w:rPr>
      </w:pPr>
      <w:r w:rsidRPr="0086056C">
        <w:rPr>
          <w:rFonts w:ascii="Arial" w:hAnsi="Arial" w:cs="Arial"/>
          <w:color w:val="000000"/>
        </w:rPr>
        <w:t xml:space="preserve">Le chiffre d’affaires retenu </w:t>
      </w:r>
      <w:r w:rsidRPr="00F60E37">
        <w:rPr>
          <w:rFonts w:ascii="Arial" w:hAnsi="Arial" w:cs="Arial"/>
          <w:b/>
          <w:color w:val="000000"/>
        </w:rPr>
        <w:t>comprend, pour les sociétés holding, les dividendes et produits financiers</w:t>
      </w:r>
      <w:r w:rsidRPr="0086056C">
        <w:rPr>
          <w:rFonts w:ascii="Arial" w:hAnsi="Arial" w:cs="Arial"/>
          <w:color w:val="000000"/>
        </w:rPr>
        <w:t>.</w:t>
      </w:r>
    </w:p>
    <w:p w:rsidR="0093740A" w:rsidRPr="0086056C" w:rsidRDefault="0093740A" w:rsidP="000A1260">
      <w:pPr>
        <w:spacing w:after="0"/>
        <w:jc w:val="both"/>
        <w:rPr>
          <w:rFonts w:ascii="Arial" w:hAnsi="Arial" w:cs="Arial"/>
          <w:b/>
          <w:iCs/>
        </w:rPr>
      </w:pPr>
    </w:p>
    <w:p w:rsidR="0093740A" w:rsidRPr="0056659E" w:rsidRDefault="0093740A" w:rsidP="0056659E">
      <w:pPr>
        <w:pBdr>
          <w:bottom w:val="single" w:sz="4" w:space="1" w:color="auto"/>
        </w:pBdr>
        <w:autoSpaceDE w:val="0"/>
        <w:autoSpaceDN w:val="0"/>
        <w:adjustRightInd w:val="0"/>
        <w:spacing w:after="0" w:line="240" w:lineRule="auto"/>
        <w:jc w:val="both"/>
        <w:rPr>
          <w:rFonts w:ascii="Arial" w:hAnsi="Arial" w:cs="Arial"/>
          <w:b/>
          <w:color w:val="000000"/>
        </w:rPr>
      </w:pPr>
      <w:r w:rsidRPr="0056659E">
        <w:rPr>
          <w:rFonts w:ascii="Arial" w:hAnsi="Arial" w:cs="Arial"/>
          <w:b/>
          <w:color w:val="000000"/>
        </w:rPr>
        <w:t>En cas de versements excédant le plafond</w:t>
      </w:r>
    </w:p>
    <w:p w:rsidR="00E47ADB" w:rsidRDefault="00E47ADB" w:rsidP="000A1260">
      <w:pPr>
        <w:autoSpaceDE w:val="0"/>
        <w:autoSpaceDN w:val="0"/>
        <w:adjustRightInd w:val="0"/>
        <w:spacing w:after="0" w:line="240" w:lineRule="auto"/>
        <w:jc w:val="both"/>
        <w:rPr>
          <w:rFonts w:ascii="Arial" w:hAnsi="Arial" w:cs="Arial"/>
        </w:rPr>
      </w:pPr>
    </w:p>
    <w:p w:rsidR="004749EA" w:rsidRPr="0086056C" w:rsidRDefault="0093740A" w:rsidP="000A1260">
      <w:pPr>
        <w:autoSpaceDE w:val="0"/>
        <w:autoSpaceDN w:val="0"/>
        <w:adjustRightInd w:val="0"/>
        <w:spacing w:after="0" w:line="240" w:lineRule="auto"/>
        <w:jc w:val="both"/>
        <w:rPr>
          <w:rFonts w:ascii="Arial" w:hAnsi="Arial" w:cs="Arial"/>
        </w:rPr>
      </w:pPr>
      <w:r w:rsidRPr="0086056C">
        <w:rPr>
          <w:rFonts w:ascii="Arial" w:hAnsi="Arial" w:cs="Arial"/>
        </w:rPr>
        <w:t xml:space="preserve">Les </w:t>
      </w:r>
      <w:r w:rsidRPr="002655D6">
        <w:rPr>
          <w:rFonts w:ascii="Arial" w:hAnsi="Arial" w:cs="Arial"/>
          <w:b/>
        </w:rPr>
        <w:t xml:space="preserve">versements excédant le plafond de 5 </w:t>
      </w:r>
      <w:proofErr w:type="gramStart"/>
      <w:r w:rsidRPr="002655D6">
        <w:rPr>
          <w:rFonts w:ascii="Arial" w:hAnsi="Arial" w:cs="Arial"/>
          <w:b/>
        </w:rPr>
        <w:t>‰</w:t>
      </w:r>
      <w:proofErr w:type="gramEnd"/>
      <w:r w:rsidR="002F22E8">
        <w:rPr>
          <w:rFonts w:ascii="Arial" w:hAnsi="Arial" w:cs="Arial"/>
          <w:b/>
        </w:rPr>
        <w:t xml:space="preserve"> </w:t>
      </w:r>
      <w:r w:rsidRPr="002655D6">
        <w:rPr>
          <w:rFonts w:ascii="Arial" w:hAnsi="Arial" w:cs="Arial"/>
          <w:b/>
        </w:rPr>
        <w:t>du chiffre d’affaires</w:t>
      </w:r>
      <w:r w:rsidRPr="0086056C">
        <w:rPr>
          <w:rFonts w:ascii="Arial" w:hAnsi="Arial" w:cs="Arial"/>
        </w:rPr>
        <w:t xml:space="preserve"> au cours d’un</w:t>
      </w:r>
      <w:r w:rsidR="006F46BA">
        <w:rPr>
          <w:rFonts w:ascii="Arial" w:hAnsi="Arial" w:cs="Arial"/>
        </w:rPr>
        <w:t xml:space="preserve"> exercice </w:t>
      </w:r>
      <w:r w:rsidRPr="0086056C">
        <w:rPr>
          <w:rFonts w:ascii="Arial" w:hAnsi="Arial" w:cs="Arial"/>
        </w:rPr>
        <w:t>N peuvent</w:t>
      </w:r>
      <w:r w:rsidR="00D61A95" w:rsidRPr="0086056C">
        <w:rPr>
          <w:rFonts w:ascii="Arial" w:hAnsi="Arial" w:cs="Arial"/>
        </w:rPr>
        <w:t xml:space="preserve"> </w:t>
      </w:r>
      <w:r w:rsidRPr="0086056C">
        <w:rPr>
          <w:rFonts w:ascii="Arial" w:hAnsi="Arial" w:cs="Arial"/>
        </w:rPr>
        <w:t xml:space="preserve">donner lieu à </w:t>
      </w:r>
      <w:r w:rsidRPr="00E47ADB">
        <w:rPr>
          <w:rFonts w:ascii="Arial" w:hAnsi="Arial" w:cs="Arial"/>
          <w:b/>
        </w:rPr>
        <w:t>réduction d’impôt au titre des cinq exercices suivants</w:t>
      </w:r>
      <w:r w:rsidRPr="0086056C">
        <w:rPr>
          <w:rFonts w:ascii="Arial" w:hAnsi="Arial" w:cs="Arial"/>
        </w:rPr>
        <w:t>, après prise en compte</w:t>
      </w:r>
      <w:r w:rsidR="00D61A95" w:rsidRPr="0086056C">
        <w:rPr>
          <w:rFonts w:ascii="Arial" w:hAnsi="Arial" w:cs="Arial"/>
        </w:rPr>
        <w:t xml:space="preserve"> </w:t>
      </w:r>
      <w:r w:rsidRPr="0086056C">
        <w:rPr>
          <w:rFonts w:ascii="Arial" w:hAnsi="Arial" w:cs="Arial"/>
        </w:rPr>
        <w:t>des versements effectués au titre de chacun de ces exercices, sans qu’il puisse en résulter un</w:t>
      </w:r>
      <w:r w:rsidR="00D61A95" w:rsidRPr="0086056C">
        <w:rPr>
          <w:rFonts w:ascii="Arial" w:hAnsi="Arial" w:cs="Arial"/>
        </w:rPr>
        <w:t xml:space="preserve"> </w:t>
      </w:r>
      <w:r w:rsidRPr="0086056C">
        <w:rPr>
          <w:rFonts w:ascii="Arial" w:hAnsi="Arial" w:cs="Arial"/>
        </w:rPr>
        <w:t>dépassement dudit plafond.</w:t>
      </w:r>
    </w:p>
    <w:p w:rsidR="00D61A95" w:rsidRPr="0086056C" w:rsidRDefault="00D61A95" w:rsidP="000A1260">
      <w:pPr>
        <w:spacing w:after="0"/>
        <w:jc w:val="both"/>
        <w:rPr>
          <w:rFonts w:ascii="Arial" w:hAnsi="Arial" w:cs="Arial"/>
          <w:b/>
        </w:rPr>
      </w:pPr>
    </w:p>
    <w:p w:rsidR="00991160" w:rsidRPr="0086056C" w:rsidRDefault="00991160" w:rsidP="0056659E">
      <w:pPr>
        <w:pBdr>
          <w:bottom w:val="single" w:sz="4" w:space="1" w:color="auto"/>
        </w:pBdr>
        <w:autoSpaceDE w:val="0"/>
        <w:autoSpaceDN w:val="0"/>
        <w:adjustRightInd w:val="0"/>
        <w:spacing w:after="0" w:line="240" w:lineRule="auto"/>
        <w:jc w:val="both"/>
        <w:rPr>
          <w:rFonts w:ascii="Arial" w:hAnsi="Arial" w:cs="Arial"/>
          <w:b/>
          <w:color w:val="000000"/>
        </w:rPr>
      </w:pPr>
      <w:r w:rsidRPr="0056659E">
        <w:rPr>
          <w:rFonts w:ascii="Arial" w:hAnsi="Arial" w:cs="Arial"/>
          <w:b/>
          <w:color w:val="000000"/>
        </w:rPr>
        <w:t>Utilisation de la réduction d’impôt</w:t>
      </w:r>
    </w:p>
    <w:p w:rsidR="00E93D71" w:rsidRDefault="00E93D71" w:rsidP="000A1260">
      <w:pPr>
        <w:autoSpaceDE w:val="0"/>
        <w:autoSpaceDN w:val="0"/>
        <w:adjustRightInd w:val="0"/>
        <w:spacing w:after="0" w:line="240" w:lineRule="auto"/>
        <w:jc w:val="both"/>
        <w:rPr>
          <w:rFonts w:ascii="Arial" w:hAnsi="Arial" w:cs="Arial"/>
          <w:color w:val="000000"/>
        </w:rPr>
      </w:pPr>
    </w:p>
    <w:p w:rsidR="004749EA" w:rsidRPr="0086056C" w:rsidRDefault="00A73199" w:rsidP="000A1260">
      <w:pPr>
        <w:autoSpaceDE w:val="0"/>
        <w:autoSpaceDN w:val="0"/>
        <w:adjustRightInd w:val="0"/>
        <w:spacing w:after="0" w:line="240" w:lineRule="auto"/>
        <w:jc w:val="both"/>
        <w:rPr>
          <w:rFonts w:ascii="Arial" w:hAnsi="Arial" w:cs="Arial"/>
          <w:color w:val="000000"/>
        </w:rPr>
      </w:pPr>
      <w:r w:rsidRPr="0086056C">
        <w:rPr>
          <w:rFonts w:ascii="Arial" w:hAnsi="Arial" w:cs="Arial"/>
          <w:color w:val="000000"/>
        </w:rPr>
        <w:t xml:space="preserve">La réduction d’impôt s’impute </w:t>
      </w:r>
      <w:r w:rsidRPr="00E47ADB">
        <w:rPr>
          <w:rFonts w:ascii="Arial" w:hAnsi="Arial" w:cs="Arial"/>
          <w:b/>
          <w:color w:val="000000"/>
        </w:rPr>
        <w:t>sur l’impôt sur le revenu ou l’impôt sur</w:t>
      </w:r>
      <w:r w:rsidR="00D61A95" w:rsidRPr="00E47ADB">
        <w:rPr>
          <w:rFonts w:ascii="Arial" w:hAnsi="Arial" w:cs="Arial"/>
          <w:b/>
          <w:color w:val="000000"/>
        </w:rPr>
        <w:t xml:space="preserve"> </w:t>
      </w:r>
      <w:r w:rsidRPr="00E47ADB">
        <w:rPr>
          <w:rFonts w:ascii="Arial" w:hAnsi="Arial" w:cs="Arial"/>
          <w:b/>
          <w:color w:val="000000"/>
        </w:rPr>
        <w:t>les sociétés</w:t>
      </w:r>
      <w:r w:rsidRPr="0086056C">
        <w:rPr>
          <w:rFonts w:ascii="Arial" w:hAnsi="Arial" w:cs="Arial"/>
          <w:color w:val="000000"/>
        </w:rPr>
        <w:t xml:space="preserve"> dû par le contribuable ou le foyer fiscal. S’agissant de l’impôt sur les sociétés, la réduction</w:t>
      </w:r>
      <w:r w:rsidR="00D61A95" w:rsidRPr="0086056C">
        <w:rPr>
          <w:rFonts w:ascii="Arial" w:hAnsi="Arial" w:cs="Arial"/>
          <w:color w:val="000000"/>
        </w:rPr>
        <w:t xml:space="preserve"> </w:t>
      </w:r>
      <w:r w:rsidRPr="0086056C">
        <w:rPr>
          <w:rFonts w:ascii="Arial" w:hAnsi="Arial" w:cs="Arial"/>
          <w:color w:val="000000"/>
        </w:rPr>
        <w:t xml:space="preserve">d’impôt s’impute </w:t>
      </w:r>
      <w:r w:rsidRPr="00E47ADB">
        <w:rPr>
          <w:rFonts w:ascii="Arial" w:hAnsi="Arial" w:cs="Arial"/>
          <w:b/>
          <w:color w:val="000000"/>
        </w:rPr>
        <w:t>sur le solde de l’impôt</w:t>
      </w:r>
      <w:r w:rsidRPr="0086056C">
        <w:rPr>
          <w:rFonts w:ascii="Arial" w:hAnsi="Arial" w:cs="Arial"/>
          <w:color w:val="000000"/>
        </w:rPr>
        <w:t>.</w:t>
      </w:r>
    </w:p>
    <w:p w:rsidR="00E93D71" w:rsidRDefault="00E93D71" w:rsidP="000A1260">
      <w:pPr>
        <w:autoSpaceDE w:val="0"/>
        <w:autoSpaceDN w:val="0"/>
        <w:adjustRightInd w:val="0"/>
        <w:spacing w:after="0" w:line="240" w:lineRule="auto"/>
        <w:jc w:val="both"/>
        <w:rPr>
          <w:rFonts w:ascii="Arial" w:hAnsi="Arial" w:cs="Arial"/>
          <w:color w:val="000000"/>
        </w:rPr>
      </w:pPr>
    </w:p>
    <w:p w:rsidR="00A73199" w:rsidRPr="0086056C" w:rsidRDefault="00A73199" w:rsidP="000A1260">
      <w:pPr>
        <w:autoSpaceDE w:val="0"/>
        <w:autoSpaceDN w:val="0"/>
        <w:adjustRightInd w:val="0"/>
        <w:spacing w:after="0" w:line="240" w:lineRule="auto"/>
        <w:jc w:val="both"/>
        <w:rPr>
          <w:rFonts w:ascii="Arial" w:hAnsi="Arial" w:cs="Arial"/>
          <w:color w:val="000000"/>
        </w:rPr>
      </w:pPr>
      <w:r w:rsidRPr="0086056C">
        <w:rPr>
          <w:rFonts w:ascii="Arial" w:hAnsi="Arial" w:cs="Arial"/>
          <w:color w:val="000000"/>
        </w:rPr>
        <w:lastRenderedPageBreak/>
        <w:t xml:space="preserve">Toutefois, </w:t>
      </w:r>
      <w:r w:rsidRPr="002655D6">
        <w:rPr>
          <w:rFonts w:ascii="Arial" w:hAnsi="Arial" w:cs="Arial"/>
          <w:b/>
          <w:color w:val="000000"/>
        </w:rPr>
        <w:t>lorsque le montant de la réduction d’impôt excède le montant de l’impôt à acquitter</w:t>
      </w:r>
      <w:r w:rsidRPr="0086056C">
        <w:rPr>
          <w:rFonts w:ascii="Arial" w:hAnsi="Arial" w:cs="Arial"/>
          <w:color w:val="000000"/>
        </w:rPr>
        <w:t>, le solde</w:t>
      </w:r>
      <w:r w:rsidR="00D61A95" w:rsidRPr="0086056C">
        <w:rPr>
          <w:rFonts w:ascii="Arial" w:hAnsi="Arial" w:cs="Arial"/>
          <w:color w:val="000000"/>
        </w:rPr>
        <w:t xml:space="preserve"> </w:t>
      </w:r>
      <w:r w:rsidRPr="0086056C">
        <w:rPr>
          <w:rFonts w:ascii="Arial" w:hAnsi="Arial" w:cs="Arial"/>
          <w:color w:val="000000"/>
        </w:rPr>
        <w:t xml:space="preserve">non imputé </w:t>
      </w:r>
      <w:r w:rsidRPr="00E93D71">
        <w:rPr>
          <w:rFonts w:ascii="Arial" w:hAnsi="Arial" w:cs="Arial"/>
          <w:b/>
          <w:color w:val="000000"/>
        </w:rPr>
        <w:t>peut être utilisé pour le paiement de l’impôt dû au titre des cinq années</w:t>
      </w:r>
      <w:r w:rsidRPr="0086056C">
        <w:rPr>
          <w:rFonts w:ascii="Arial" w:hAnsi="Arial" w:cs="Arial"/>
          <w:color w:val="000000"/>
        </w:rPr>
        <w:t xml:space="preserve"> (ou exercices)</w:t>
      </w:r>
      <w:r w:rsidR="00D61A95" w:rsidRPr="0086056C">
        <w:rPr>
          <w:rFonts w:ascii="Arial" w:hAnsi="Arial" w:cs="Arial"/>
          <w:color w:val="000000"/>
        </w:rPr>
        <w:t xml:space="preserve"> </w:t>
      </w:r>
      <w:r w:rsidRPr="00C461D2">
        <w:rPr>
          <w:rFonts w:ascii="Arial" w:hAnsi="Arial" w:cs="Arial"/>
          <w:b/>
          <w:color w:val="000000"/>
        </w:rPr>
        <w:t>suivant</w:t>
      </w:r>
      <w:r w:rsidRPr="0086056C">
        <w:rPr>
          <w:rFonts w:ascii="Arial" w:hAnsi="Arial" w:cs="Arial"/>
          <w:color w:val="000000"/>
        </w:rPr>
        <w:t xml:space="preserve"> celle (ou celui) au titre de laquelle (ou duquel) la réduction d’impôt est constatée.</w:t>
      </w:r>
    </w:p>
    <w:p w:rsidR="00A73199" w:rsidRPr="0086056C" w:rsidRDefault="00A73199" w:rsidP="000A1260">
      <w:pPr>
        <w:autoSpaceDE w:val="0"/>
        <w:autoSpaceDN w:val="0"/>
        <w:adjustRightInd w:val="0"/>
        <w:spacing w:after="0" w:line="240" w:lineRule="auto"/>
        <w:jc w:val="both"/>
        <w:rPr>
          <w:rFonts w:ascii="Arial" w:hAnsi="Arial" w:cs="Arial"/>
          <w:b/>
          <w:bCs/>
          <w:color w:val="000000"/>
        </w:rPr>
      </w:pPr>
    </w:p>
    <w:p w:rsidR="00A73199" w:rsidRPr="006F46BA" w:rsidRDefault="00D76859" w:rsidP="000A1260">
      <w:pPr>
        <w:autoSpaceDE w:val="0"/>
        <w:autoSpaceDN w:val="0"/>
        <w:adjustRightInd w:val="0"/>
        <w:spacing w:after="0" w:line="240" w:lineRule="auto"/>
        <w:jc w:val="both"/>
        <w:rPr>
          <w:rFonts w:ascii="Arial" w:hAnsi="Arial" w:cs="Arial"/>
        </w:rPr>
      </w:pPr>
      <w:r>
        <w:rPr>
          <w:rFonts w:ascii="Arial" w:hAnsi="Arial" w:cs="Arial"/>
          <w:color w:val="000000"/>
        </w:rPr>
        <w:t>C</w:t>
      </w:r>
      <w:r w:rsidR="00A73199" w:rsidRPr="0086056C">
        <w:rPr>
          <w:rFonts w:ascii="Arial" w:hAnsi="Arial" w:cs="Arial"/>
          <w:color w:val="000000"/>
        </w:rPr>
        <w:t>e report de la réduction d’impôt se cumule avec le report des versements excédant</w:t>
      </w:r>
      <w:r w:rsidR="008C4D20" w:rsidRPr="0086056C">
        <w:rPr>
          <w:rFonts w:ascii="Arial" w:hAnsi="Arial" w:cs="Arial"/>
          <w:color w:val="000000"/>
        </w:rPr>
        <w:t xml:space="preserve"> </w:t>
      </w:r>
      <w:r w:rsidR="00A73199" w:rsidRPr="0086056C">
        <w:rPr>
          <w:rFonts w:ascii="Arial" w:hAnsi="Arial" w:cs="Arial"/>
          <w:color w:val="000000"/>
        </w:rPr>
        <w:t xml:space="preserve">le plafond de 5 </w:t>
      </w:r>
      <w:proofErr w:type="gramStart"/>
      <w:r w:rsidR="00A73199" w:rsidRPr="0086056C">
        <w:rPr>
          <w:rFonts w:ascii="Arial" w:hAnsi="Arial" w:cs="Arial"/>
          <w:color w:val="000000"/>
        </w:rPr>
        <w:t>‰</w:t>
      </w:r>
      <w:proofErr w:type="gramEnd"/>
      <w:r w:rsidR="00A73199" w:rsidRPr="0086056C">
        <w:rPr>
          <w:rFonts w:ascii="Arial" w:hAnsi="Arial" w:cs="Arial"/>
          <w:color w:val="000000"/>
        </w:rPr>
        <w:t xml:space="preserve"> du chiffre d’affaires </w:t>
      </w:r>
      <w:r w:rsidR="00A73199" w:rsidRPr="006F46BA">
        <w:rPr>
          <w:rFonts w:ascii="Arial" w:hAnsi="Arial" w:cs="Arial"/>
        </w:rPr>
        <w:t>(cf. BOI-BIC-RICI-20-30-20 III). Il existe donc un double suivi</w:t>
      </w:r>
      <w:r w:rsidR="008C4D20" w:rsidRPr="006F46BA">
        <w:rPr>
          <w:rFonts w:ascii="Arial" w:hAnsi="Arial" w:cs="Arial"/>
        </w:rPr>
        <w:t xml:space="preserve"> </w:t>
      </w:r>
      <w:r w:rsidR="006F46BA">
        <w:rPr>
          <w:rFonts w:ascii="Arial" w:hAnsi="Arial" w:cs="Arial"/>
        </w:rPr>
        <w:t>en base et en impôt.</w:t>
      </w:r>
    </w:p>
    <w:p w:rsidR="00D76859" w:rsidRDefault="00D76859" w:rsidP="000A1260">
      <w:pPr>
        <w:autoSpaceDE w:val="0"/>
        <w:autoSpaceDN w:val="0"/>
        <w:adjustRightInd w:val="0"/>
        <w:spacing w:after="0" w:line="240" w:lineRule="auto"/>
        <w:jc w:val="both"/>
        <w:rPr>
          <w:rFonts w:ascii="Arial" w:hAnsi="Arial" w:cs="Arial"/>
        </w:rPr>
      </w:pPr>
    </w:p>
    <w:p w:rsidR="004749EA" w:rsidRPr="0086056C" w:rsidRDefault="00A73199" w:rsidP="000A1260">
      <w:pPr>
        <w:autoSpaceDE w:val="0"/>
        <w:autoSpaceDN w:val="0"/>
        <w:adjustRightInd w:val="0"/>
        <w:spacing w:after="0" w:line="240" w:lineRule="auto"/>
        <w:jc w:val="both"/>
        <w:rPr>
          <w:rFonts w:ascii="Arial" w:hAnsi="Arial" w:cs="Arial"/>
        </w:rPr>
      </w:pPr>
      <w:r w:rsidRPr="0086056C">
        <w:rPr>
          <w:rFonts w:ascii="Arial" w:hAnsi="Arial" w:cs="Arial"/>
        </w:rPr>
        <w:t>Les réductions d’impôt reportables au titre</w:t>
      </w:r>
      <w:r w:rsidR="008C4D20" w:rsidRPr="0086056C">
        <w:rPr>
          <w:rFonts w:ascii="Arial" w:hAnsi="Arial" w:cs="Arial"/>
        </w:rPr>
        <w:t xml:space="preserve"> </w:t>
      </w:r>
      <w:r w:rsidRPr="0086056C">
        <w:rPr>
          <w:rFonts w:ascii="Arial" w:hAnsi="Arial" w:cs="Arial"/>
        </w:rPr>
        <w:t>d’années ou d’exercices antérieurs s’imputent par ordre d’ancienneté.</w:t>
      </w:r>
    </w:p>
    <w:p w:rsidR="00D76859" w:rsidRDefault="00D76859" w:rsidP="000A1260">
      <w:pPr>
        <w:autoSpaceDE w:val="0"/>
        <w:autoSpaceDN w:val="0"/>
        <w:adjustRightInd w:val="0"/>
        <w:spacing w:after="0" w:line="240" w:lineRule="auto"/>
        <w:jc w:val="both"/>
        <w:rPr>
          <w:rFonts w:ascii="Arial" w:hAnsi="Arial" w:cs="Arial"/>
        </w:rPr>
      </w:pPr>
    </w:p>
    <w:p w:rsidR="00BD22DA" w:rsidRPr="0086056C" w:rsidRDefault="00BD22DA" w:rsidP="000A1260">
      <w:pPr>
        <w:autoSpaceDE w:val="0"/>
        <w:autoSpaceDN w:val="0"/>
        <w:adjustRightInd w:val="0"/>
        <w:spacing w:after="0" w:line="240" w:lineRule="auto"/>
        <w:jc w:val="both"/>
        <w:rPr>
          <w:rFonts w:ascii="Arial" w:hAnsi="Arial" w:cs="Arial"/>
        </w:rPr>
      </w:pPr>
      <w:r w:rsidRPr="0086056C">
        <w:rPr>
          <w:rFonts w:ascii="Arial" w:hAnsi="Arial" w:cs="Arial"/>
        </w:rPr>
        <w:t>Le report de la réduction d’impôt calculée au titre de l’exercice N n’ayant pu être</w:t>
      </w:r>
      <w:r w:rsidR="008C4D20" w:rsidRPr="0086056C">
        <w:rPr>
          <w:rFonts w:ascii="Arial" w:hAnsi="Arial" w:cs="Arial"/>
        </w:rPr>
        <w:t xml:space="preserve"> </w:t>
      </w:r>
      <w:r w:rsidRPr="0086056C">
        <w:rPr>
          <w:rFonts w:ascii="Arial" w:hAnsi="Arial" w:cs="Arial"/>
        </w:rPr>
        <w:t>utilisé en paiement de l’impôt dû au titre des cinq exercices suivants (N + 1 à N + 5), il</w:t>
      </w:r>
      <w:r w:rsidR="008C4D20" w:rsidRPr="0086056C">
        <w:rPr>
          <w:rFonts w:ascii="Arial" w:hAnsi="Arial" w:cs="Arial"/>
        </w:rPr>
        <w:t xml:space="preserve"> </w:t>
      </w:r>
      <w:r w:rsidRPr="0086056C">
        <w:rPr>
          <w:rFonts w:ascii="Arial" w:hAnsi="Arial" w:cs="Arial"/>
        </w:rPr>
        <w:t>ne peut plus être utilisé. Il est donc définitivement perdu et ne peut être reporté en N +6.</w:t>
      </w:r>
    </w:p>
    <w:p w:rsidR="00C461D2" w:rsidRDefault="00C461D2" w:rsidP="000A1260">
      <w:pPr>
        <w:spacing w:after="0"/>
        <w:jc w:val="both"/>
        <w:rPr>
          <w:rFonts w:ascii="Arial" w:hAnsi="Arial" w:cs="Arial"/>
          <w:b/>
        </w:rPr>
      </w:pPr>
    </w:p>
    <w:p w:rsidR="004D01ED" w:rsidRPr="0056659E" w:rsidRDefault="004D01ED" w:rsidP="0056659E">
      <w:pPr>
        <w:pBdr>
          <w:bottom w:val="single" w:sz="4" w:space="1" w:color="auto"/>
        </w:pBdr>
        <w:autoSpaceDE w:val="0"/>
        <w:autoSpaceDN w:val="0"/>
        <w:adjustRightInd w:val="0"/>
        <w:spacing w:after="0" w:line="240" w:lineRule="auto"/>
        <w:jc w:val="both"/>
        <w:rPr>
          <w:rFonts w:ascii="Arial" w:hAnsi="Arial" w:cs="Arial"/>
          <w:b/>
          <w:color w:val="000000"/>
        </w:rPr>
      </w:pPr>
      <w:r w:rsidRPr="0056659E">
        <w:rPr>
          <w:rFonts w:ascii="Arial" w:hAnsi="Arial" w:cs="Arial"/>
          <w:b/>
          <w:color w:val="000000"/>
        </w:rPr>
        <w:t>Cas des entreprises exonérées d'impôt sur le</w:t>
      </w:r>
      <w:r w:rsidR="00C461D2" w:rsidRPr="0056659E">
        <w:rPr>
          <w:rFonts w:ascii="Arial" w:hAnsi="Arial" w:cs="Arial"/>
          <w:b/>
          <w:color w:val="000000"/>
        </w:rPr>
        <w:t xml:space="preserve"> </w:t>
      </w:r>
      <w:r w:rsidRPr="0056659E">
        <w:rPr>
          <w:rFonts w:ascii="Arial" w:hAnsi="Arial" w:cs="Arial"/>
          <w:b/>
          <w:color w:val="000000"/>
        </w:rPr>
        <w:t>revenu ou d'impôt sur les sociétés</w:t>
      </w:r>
      <w:r w:rsidR="001049EF" w:rsidRPr="0056659E">
        <w:rPr>
          <w:rFonts w:ascii="Arial" w:hAnsi="Arial" w:cs="Arial"/>
          <w:b/>
          <w:color w:val="000000"/>
        </w:rPr>
        <w:t xml:space="preserve"> </w:t>
      </w:r>
    </w:p>
    <w:p w:rsidR="004D01ED" w:rsidRPr="0086056C" w:rsidRDefault="004D01ED" w:rsidP="000A1260">
      <w:pPr>
        <w:spacing w:after="0"/>
        <w:jc w:val="both"/>
        <w:rPr>
          <w:rFonts w:ascii="Arial" w:hAnsi="Arial" w:cs="Arial"/>
          <w:color w:val="000000"/>
        </w:rPr>
      </w:pPr>
    </w:p>
    <w:p w:rsidR="004D01ED" w:rsidRPr="00B339D4" w:rsidRDefault="004D01ED" w:rsidP="000A1260">
      <w:pPr>
        <w:autoSpaceDE w:val="0"/>
        <w:autoSpaceDN w:val="0"/>
        <w:adjustRightInd w:val="0"/>
        <w:spacing w:after="0" w:line="240" w:lineRule="auto"/>
        <w:jc w:val="both"/>
        <w:rPr>
          <w:rFonts w:ascii="Arial" w:hAnsi="Arial" w:cs="Arial"/>
        </w:rPr>
      </w:pPr>
      <w:r w:rsidRPr="00FC196A">
        <w:rPr>
          <w:rFonts w:ascii="Arial" w:hAnsi="Arial" w:cs="Arial"/>
          <w:color w:val="000000"/>
        </w:rPr>
        <w:t>En pratique,</w:t>
      </w:r>
      <w:r w:rsidRPr="00FC196A">
        <w:rPr>
          <w:rFonts w:ascii="Arial" w:hAnsi="Arial" w:cs="Arial"/>
          <w:b/>
          <w:color w:val="000000"/>
        </w:rPr>
        <w:t xml:space="preserve"> </w:t>
      </w:r>
      <w:r w:rsidRPr="00872680">
        <w:rPr>
          <w:rFonts w:ascii="Arial" w:hAnsi="Arial" w:cs="Arial"/>
          <w:color w:val="000000"/>
        </w:rPr>
        <w:t xml:space="preserve">le bénéfice de </w:t>
      </w:r>
      <w:r w:rsidRPr="00FC196A">
        <w:rPr>
          <w:rFonts w:ascii="Arial" w:hAnsi="Arial" w:cs="Arial"/>
          <w:b/>
          <w:color w:val="000000"/>
        </w:rPr>
        <w:t>la réduction d’impôt</w:t>
      </w:r>
      <w:r w:rsidRPr="0086056C">
        <w:rPr>
          <w:rFonts w:ascii="Arial" w:hAnsi="Arial" w:cs="Arial"/>
          <w:color w:val="000000"/>
        </w:rPr>
        <w:t xml:space="preserve"> </w:t>
      </w:r>
      <w:r w:rsidR="008C4D20" w:rsidRPr="00FC196A">
        <w:rPr>
          <w:rFonts w:ascii="Arial" w:hAnsi="Arial" w:cs="Arial"/>
          <w:b/>
          <w:color w:val="000000"/>
        </w:rPr>
        <w:t xml:space="preserve">ne peut se cumuler avec </w:t>
      </w:r>
      <w:r w:rsidRPr="00FC196A">
        <w:rPr>
          <w:rFonts w:ascii="Arial" w:hAnsi="Arial" w:cs="Arial"/>
          <w:b/>
          <w:color w:val="000000"/>
        </w:rPr>
        <w:t>le bénéfice d’une exonération particulière d’impôt sur le revenu ou d’im</w:t>
      </w:r>
      <w:r w:rsidR="008C4D20" w:rsidRPr="00FC196A">
        <w:rPr>
          <w:rFonts w:ascii="Arial" w:hAnsi="Arial" w:cs="Arial"/>
          <w:b/>
          <w:color w:val="000000"/>
        </w:rPr>
        <w:t>pôt sur les sociétés</w:t>
      </w:r>
      <w:r w:rsidR="008C4D20" w:rsidRPr="0086056C">
        <w:rPr>
          <w:rFonts w:ascii="Arial" w:hAnsi="Arial" w:cs="Arial"/>
          <w:color w:val="000000"/>
        </w:rPr>
        <w:t xml:space="preserve">. En effet, </w:t>
      </w:r>
      <w:r w:rsidRPr="0086056C">
        <w:rPr>
          <w:rFonts w:ascii="Arial" w:hAnsi="Arial" w:cs="Arial"/>
          <w:color w:val="000000"/>
        </w:rPr>
        <w:t>les entreprises exonérées d’impôt sur le revenu ou d’impôt sur les sociétés en vertu d’</w:t>
      </w:r>
      <w:r w:rsidR="008C4D20" w:rsidRPr="0086056C">
        <w:rPr>
          <w:rFonts w:ascii="Arial" w:hAnsi="Arial" w:cs="Arial"/>
          <w:color w:val="000000"/>
        </w:rPr>
        <w:t xml:space="preserve">une disposition </w:t>
      </w:r>
      <w:r w:rsidRPr="0086056C">
        <w:rPr>
          <w:rFonts w:ascii="Arial" w:hAnsi="Arial" w:cs="Arial"/>
          <w:color w:val="000000"/>
        </w:rPr>
        <w:t>particulière ne sont pas en mesure d’imputer cette réduction d’impôt sur l’</w:t>
      </w:r>
      <w:r w:rsidR="008C4D20" w:rsidRPr="0086056C">
        <w:rPr>
          <w:rFonts w:ascii="Arial" w:hAnsi="Arial" w:cs="Arial"/>
          <w:color w:val="000000"/>
        </w:rPr>
        <w:t xml:space="preserve">impôt sur les sociétés ou </w:t>
      </w:r>
      <w:r w:rsidRPr="0086056C">
        <w:rPr>
          <w:rFonts w:ascii="Arial" w:hAnsi="Arial" w:cs="Arial"/>
          <w:color w:val="000000"/>
        </w:rPr>
        <w:t>l’impôt sur le revenu puisqu’elles ne sont pas redevables de l’un ou l’</w:t>
      </w:r>
      <w:r w:rsidR="008C4D20" w:rsidRPr="0086056C">
        <w:rPr>
          <w:rFonts w:ascii="Arial" w:hAnsi="Arial" w:cs="Arial"/>
          <w:color w:val="000000"/>
        </w:rPr>
        <w:t xml:space="preserve">autre de ces impôts et que la </w:t>
      </w:r>
      <w:r w:rsidRPr="0086056C">
        <w:rPr>
          <w:rFonts w:ascii="Arial" w:hAnsi="Arial" w:cs="Arial"/>
          <w:color w:val="000000"/>
        </w:rPr>
        <w:t xml:space="preserve">réduction d’impôt susvisée n’est pas restituable (cf. </w:t>
      </w:r>
      <w:r w:rsidRPr="00B339D4">
        <w:rPr>
          <w:rFonts w:ascii="Arial" w:hAnsi="Arial" w:cs="Arial"/>
        </w:rPr>
        <w:t>BOI-BIC-RICI-20-30-10-10-§ 30).</w:t>
      </w:r>
    </w:p>
    <w:p w:rsidR="00B339D4" w:rsidRDefault="00B339D4" w:rsidP="002E198D">
      <w:pPr>
        <w:autoSpaceDE w:val="0"/>
        <w:autoSpaceDN w:val="0"/>
        <w:adjustRightInd w:val="0"/>
        <w:spacing w:after="0" w:line="240" w:lineRule="auto"/>
        <w:jc w:val="both"/>
        <w:rPr>
          <w:rFonts w:ascii="Arial" w:hAnsi="Arial" w:cs="Arial"/>
          <w:color w:val="000000"/>
        </w:rPr>
      </w:pPr>
    </w:p>
    <w:p w:rsidR="004749EA" w:rsidRPr="0086056C" w:rsidRDefault="004D01ED" w:rsidP="002E198D">
      <w:pPr>
        <w:autoSpaceDE w:val="0"/>
        <w:autoSpaceDN w:val="0"/>
        <w:adjustRightInd w:val="0"/>
        <w:spacing w:after="0" w:line="240" w:lineRule="auto"/>
        <w:jc w:val="both"/>
        <w:rPr>
          <w:rFonts w:ascii="Arial" w:hAnsi="Arial" w:cs="Arial"/>
          <w:color w:val="000000"/>
        </w:rPr>
      </w:pPr>
      <w:r w:rsidRPr="0086056C">
        <w:rPr>
          <w:rFonts w:ascii="Arial" w:hAnsi="Arial" w:cs="Arial"/>
          <w:color w:val="000000"/>
        </w:rPr>
        <w:t xml:space="preserve">Cependant, les </w:t>
      </w:r>
      <w:r w:rsidRPr="002E198D">
        <w:rPr>
          <w:rFonts w:ascii="Arial" w:hAnsi="Arial" w:cs="Arial"/>
          <w:b/>
          <w:color w:val="000000"/>
        </w:rPr>
        <w:t>entreprises exonérées de manière temporaire</w:t>
      </w:r>
      <w:r w:rsidRPr="0086056C">
        <w:rPr>
          <w:rFonts w:ascii="Arial" w:hAnsi="Arial" w:cs="Arial"/>
          <w:color w:val="000000"/>
        </w:rPr>
        <w:t xml:space="preserve"> d’impôt sur le revenu ou d’</w:t>
      </w:r>
      <w:r w:rsidR="008C4D20" w:rsidRPr="0086056C">
        <w:rPr>
          <w:rFonts w:ascii="Arial" w:hAnsi="Arial" w:cs="Arial"/>
          <w:color w:val="000000"/>
        </w:rPr>
        <w:t xml:space="preserve">impôt sur les </w:t>
      </w:r>
      <w:r w:rsidRPr="0086056C">
        <w:rPr>
          <w:rFonts w:ascii="Arial" w:hAnsi="Arial" w:cs="Arial"/>
          <w:color w:val="000000"/>
        </w:rPr>
        <w:t>sociétés, ou exonérées en vertu d’un abattement pratiqué sur leurs ré</w:t>
      </w:r>
      <w:r w:rsidR="008C4D20" w:rsidRPr="0086056C">
        <w:rPr>
          <w:rFonts w:ascii="Arial" w:hAnsi="Arial" w:cs="Arial"/>
          <w:color w:val="000000"/>
        </w:rPr>
        <w:t xml:space="preserve">sultats imposables, </w:t>
      </w:r>
      <w:r w:rsidR="008C4D20" w:rsidRPr="002E198D">
        <w:rPr>
          <w:rFonts w:ascii="Arial" w:hAnsi="Arial" w:cs="Arial"/>
          <w:b/>
          <w:color w:val="000000"/>
        </w:rPr>
        <w:t xml:space="preserve">bénéficient </w:t>
      </w:r>
      <w:r w:rsidRPr="002E198D">
        <w:rPr>
          <w:rFonts w:ascii="Arial" w:hAnsi="Arial" w:cs="Arial"/>
          <w:b/>
          <w:color w:val="000000"/>
        </w:rPr>
        <w:t>du dispositif</w:t>
      </w:r>
      <w:r w:rsidRPr="0086056C">
        <w:rPr>
          <w:rFonts w:ascii="Arial" w:hAnsi="Arial" w:cs="Arial"/>
          <w:color w:val="000000"/>
        </w:rPr>
        <w:t xml:space="preserve"> dans</w:t>
      </w:r>
      <w:r w:rsidR="002E198D">
        <w:rPr>
          <w:rFonts w:ascii="Arial" w:hAnsi="Arial" w:cs="Arial"/>
          <w:color w:val="000000"/>
        </w:rPr>
        <w:t xml:space="preserve"> les conditions de droit commun (exemple : entreprise</w:t>
      </w:r>
      <w:r w:rsidRPr="0086056C">
        <w:rPr>
          <w:rFonts w:ascii="Arial" w:hAnsi="Arial" w:cs="Arial"/>
          <w:color w:val="000000"/>
        </w:rPr>
        <w:t xml:space="preserve"> été créée dans une zone franche urbaine</w:t>
      </w:r>
      <w:r w:rsidR="002E198D">
        <w:rPr>
          <w:rFonts w:ascii="Arial" w:hAnsi="Arial" w:cs="Arial"/>
          <w:color w:val="000000"/>
        </w:rPr>
        <w:t>)</w:t>
      </w:r>
      <w:r w:rsidRPr="0086056C">
        <w:rPr>
          <w:rFonts w:ascii="Arial" w:hAnsi="Arial" w:cs="Arial"/>
          <w:color w:val="000000"/>
        </w:rPr>
        <w:t>.</w:t>
      </w:r>
    </w:p>
    <w:p w:rsidR="001F54E7" w:rsidRDefault="001F54E7" w:rsidP="000A1260">
      <w:pPr>
        <w:spacing w:after="0"/>
        <w:jc w:val="both"/>
        <w:rPr>
          <w:rFonts w:ascii="Arial" w:hAnsi="Arial" w:cs="Arial"/>
          <w:b/>
          <w:color w:val="000000"/>
        </w:rPr>
      </w:pPr>
    </w:p>
    <w:p w:rsidR="001F54E7" w:rsidRPr="0056659E" w:rsidRDefault="001F54E7" w:rsidP="0056659E">
      <w:pPr>
        <w:pBdr>
          <w:bottom w:val="single" w:sz="4" w:space="1" w:color="auto"/>
        </w:pBdr>
        <w:autoSpaceDE w:val="0"/>
        <w:autoSpaceDN w:val="0"/>
        <w:adjustRightInd w:val="0"/>
        <w:spacing w:after="0" w:line="240" w:lineRule="auto"/>
        <w:jc w:val="both"/>
        <w:rPr>
          <w:rFonts w:ascii="Arial" w:hAnsi="Arial" w:cs="Arial"/>
          <w:b/>
          <w:color w:val="000000"/>
        </w:rPr>
      </w:pPr>
      <w:r w:rsidRPr="0056659E">
        <w:rPr>
          <w:rFonts w:ascii="Arial" w:hAnsi="Arial" w:cs="Arial"/>
          <w:b/>
          <w:color w:val="000000"/>
        </w:rPr>
        <w:t>Justificatifs de dons</w:t>
      </w:r>
    </w:p>
    <w:p w:rsidR="001F54E7" w:rsidRPr="0086056C" w:rsidRDefault="001F54E7" w:rsidP="001F54E7">
      <w:pPr>
        <w:autoSpaceDE w:val="0"/>
        <w:autoSpaceDN w:val="0"/>
        <w:adjustRightInd w:val="0"/>
        <w:spacing w:after="0" w:line="240" w:lineRule="auto"/>
        <w:jc w:val="both"/>
        <w:rPr>
          <w:rFonts w:ascii="Arial" w:hAnsi="Arial" w:cs="Arial"/>
          <w:iCs/>
        </w:rPr>
      </w:pPr>
    </w:p>
    <w:p w:rsidR="001F54E7" w:rsidRPr="00854EEE" w:rsidRDefault="001F54E7" w:rsidP="00854EEE">
      <w:pPr>
        <w:autoSpaceDE w:val="0"/>
        <w:autoSpaceDN w:val="0"/>
        <w:adjustRightInd w:val="0"/>
        <w:spacing w:after="0" w:line="240" w:lineRule="auto"/>
        <w:jc w:val="both"/>
        <w:rPr>
          <w:rFonts w:ascii="Arial" w:hAnsi="Arial" w:cs="Arial"/>
          <w:iCs/>
        </w:rPr>
      </w:pPr>
      <w:r w:rsidRPr="00854EEE">
        <w:rPr>
          <w:rFonts w:ascii="Arial" w:hAnsi="Arial" w:cs="Arial"/>
          <w:iCs/>
        </w:rPr>
        <w:t>Concernant les dons alimentaires, il n’est pas nécessaire d’avoir un reçu-type. Toutefois, il appartient à l’</w:t>
      </w:r>
      <w:r w:rsidRPr="00854EEE">
        <w:rPr>
          <w:rFonts w:ascii="Arial" w:hAnsi="Arial" w:cs="Arial"/>
          <w:b/>
          <w:iCs/>
        </w:rPr>
        <w:t xml:space="preserve">entreprise donatrice </w:t>
      </w:r>
      <w:r w:rsidRPr="00854EEE">
        <w:rPr>
          <w:rFonts w:ascii="Arial" w:hAnsi="Arial" w:cs="Arial"/>
          <w:iCs/>
        </w:rPr>
        <w:t>d’</w:t>
      </w:r>
      <w:r w:rsidRPr="00854EEE">
        <w:rPr>
          <w:rFonts w:ascii="Arial" w:hAnsi="Arial" w:cs="Arial"/>
          <w:b/>
          <w:iCs/>
        </w:rPr>
        <w:t xml:space="preserve">apporter la preuve </w:t>
      </w:r>
      <w:r w:rsidRPr="00854EEE">
        <w:rPr>
          <w:rFonts w:ascii="Arial" w:hAnsi="Arial" w:cs="Arial"/>
          <w:iCs/>
        </w:rPr>
        <w:t>qu’elle a effectué un versement qui satisfait aux conditions prévues à l’article 238 bis du CGI : réalité des dons, montant du versement, identité du bénéficiaire des dons, nature et date du versement</w:t>
      </w:r>
      <w:r w:rsidR="00B339D4">
        <w:rPr>
          <w:rFonts w:ascii="Arial" w:hAnsi="Arial" w:cs="Arial"/>
          <w:iCs/>
        </w:rPr>
        <w:t xml:space="preserve"> </w:t>
      </w:r>
      <w:r w:rsidR="00B339D4" w:rsidRPr="00854EEE">
        <w:rPr>
          <w:rFonts w:ascii="Arial" w:hAnsi="Arial" w:cs="Arial"/>
          <w:iCs/>
        </w:rPr>
        <w:t>(cf. documents proposés en annexe)</w:t>
      </w:r>
      <w:r w:rsidRPr="00854EEE">
        <w:rPr>
          <w:rFonts w:ascii="Arial" w:hAnsi="Arial" w:cs="Arial"/>
          <w:iCs/>
        </w:rPr>
        <w:t>.</w:t>
      </w:r>
    </w:p>
    <w:p w:rsidR="001F54E7" w:rsidRDefault="001F54E7" w:rsidP="001F54E7">
      <w:pPr>
        <w:autoSpaceDE w:val="0"/>
        <w:autoSpaceDN w:val="0"/>
        <w:adjustRightInd w:val="0"/>
        <w:spacing w:after="0" w:line="240" w:lineRule="auto"/>
        <w:jc w:val="both"/>
        <w:rPr>
          <w:rFonts w:ascii="Arial" w:hAnsi="Arial" w:cs="Arial"/>
          <w:iCs/>
        </w:rPr>
      </w:pPr>
    </w:p>
    <w:p w:rsidR="001F54E7" w:rsidRPr="0086056C" w:rsidRDefault="00B339D4" w:rsidP="001F54E7">
      <w:pPr>
        <w:autoSpaceDE w:val="0"/>
        <w:autoSpaceDN w:val="0"/>
        <w:adjustRightInd w:val="0"/>
        <w:spacing w:after="0" w:line="240" w:lineRule="auto"/>
        <w:jc w:val="both"/>
        <w:rPr>
          <w:rFonts w:ascii="Arial" w:hAnsi="Arial" w:cs="Arial"/>
          <w:iCs/>
        </w:rPr>
      </w:pPr>
      <w:r>
        <w:rPr>
          <w:rFonts w:ascii="Arial" w:hAnsi="Arial" w:cs="Arial"/>
          <w:iCs/>
        </w:rPr>
        <w:t>L</w:t>
      </w:r>
      <w:r w:rsidR="001F54E7" w:rsidRPr="0086056C">
        <w:rPr>
          <w:rFonts w:ascii="Arial" w:hAnsi="Arial" w:cs="Arial"/>
          <w:iCs/>
        </w:rPr>
        <w:t xml:space="preserve">es </w:t>
      </w:r>
      <w:r w:rsidR="001F54E7" w:rsidRPr="00A42DD1">
        <w:rPr>
          <w:rFonts w:ascii="Arial" w:hAnsi="Arial" w:cs="Arial"/>
          <w:b/>
          <w:iCs/>
        </w:rPr>
        <w:t>organismes bénéficiaires des dons peuvent</w:t>
      </w:r>
      <w:r w:rsidR="001F54E7" w:rsidRPr="0086056C">
        <w:rPr>
          <w:rFonts w:ascii="Arial" w:hAnsi="Arial" w:cs="Arial"/>
          <w:iCs/>
        </w:rPr>
        <w:t xml:space="preserve"> </w:t>
      </w:r>
      <w:r w:rsidR="001F54E7" w:rsidRPr="00A42DD1">
        <w:rPr>
          <w:rFonts w:ascii="Arial" w:hAnsi="Arial" w:cs="Arial"/>
          <w:b/>
          <w:iCs/>
        </w:rPr>
        <w:t>délivrer des reçus</w:t>
      </w:r>
      <w:r>
        <w:rPr>
          <w:rFonts w:ascii="Arial" w:hAnsi="Arial" w:cs="Arial"/>
          <w:iCs/>
        </w:rPr>
        <w:t>, qui</w:t>
      </w:r>
      <w:r w:rsidR="001F54E7" w:rsidRPr="0086056C">
        <w:rPr>
          <w:rFonts w:ascii="Arial" w:hAnsi="Arial" w:cs="Arial"/>
          <w:iCs/>
        </w:rPr>
        <w:t xml:space="preserve"> peuvent être utilisés par les entreprises à titre de </w:t>
      </w:r>
      <w:r w:rsidR="001F54E7" w:rsidRPr="00A42DD1">
        <w:rPr>
          <w:rFonts w:ascii="Arial" w:hAnsi="Arial" w:cs="Arial"/>
          <w:b/>
          <w:iCs/>
        </w:rPr>
        <w:t>pièces comptables justificatives</w:t>
      </w:r>
      <w:r w:rsidR="001F54E7" w:rsidRPr="0086056C">
        <w:rPr>
          <w:rFonts w:ascii="Arial" w:hAnsi="Arial" w:cs="Arial"/>
          <w:iCs/>
        </w:rPr>
        <w:t>. Les entreprises peuvent également délivrer un document à l’association indiquant la nature et la valeur du don ainsi que la date du versement.</w:t>
      </w:r>
    </w:p>
    <w:p w:rsidR="001F54E7" w:rsidRDefault="001F54E7" w:rsidP="001F54E7">
      <w:pPr>
        <w:autoSpaceDE w:val="0"/>
        <w:autoSpaceDN w:val="0"/>
        <w:adjustRightInd w:val="0"/>
        <w:spacing w:after="0" w:line="240" w:lineRule="auto"/>
        <w:jc w:val="both"/>
        <w:rPr>
          <w:rFonts w:ascii="Arial" w:hAnsi="Arial" w:cs="Arial"/>
          <w:iCs/>
        </w:rPr>
      </w:pPr>
    </w:p>
    <w:p w:rsidR="001F54E7" w:rsidRPr="0086056C" w:rsidRDefault="00B339D4" w:rsidP="001F54E7">
      <w:pPr>
        <w:autoSpaceDE w:val="0"/>
        <w:autoSpaceDN w:val="0"/>
        <w:adjustRightInd w:val="0"/>
        <w:spacing w:after="0" w:line="240" w:lineRule="auto"/>
        <w:jc w:val="both"/>
        <w:rPr>
          <w:rFonts w:ascii="Arial" w:hAnsi="Arial" w:cs="Arial"/>
          <w:iCs/>
        </w:rPr>
      </w:pPr>
      <w:r>
        <w:rPr>
          <w:rFonts w:ascii="Arial" w:hAnsi="Arial" w:cs="Arial"/>
          <w:b/>
          <w:iCs/>
        </w:rPr>
        <w:t>L</w:t>
      </w:r>
      <w:r w:rsidR="001F54E7" w:rsidRPr="006726F7">
        <w:rPr>
          <w:rFonts w:ascii="Arial" w:hAnsi="Arial" w:cs="Arial"/>
          <w:b/>
          <w:iCs/>
        </w:rPr>
        <w:t xml:space="preserve">e reçu délivré peut comporter uniquement une description physique des biens reçus sans aucune valorisation </w:t>
      </w:r>
      <w:r w:rsidR="001F54E7" w:rsidRPr="0086056C">
        <w:rPr>
          <w:rFonts w:ascii="Arial" w:hAnsi="Arial" w:cs="Arial"/>
          <w:iCs/>
        </w:rPr>
        <w:t>ou mentionner une valorisation effectuée par l’association ou sur la base des informations données par les entreprises. Dans l’hypothèse où la valorisation est effectuée par l’entreprise, le reçu peut comporter une mention du type « valeur des biens reçus (information fournie par l’entreprise donatrice) ».</w:t>
      </w:r>
    </w:p>
    <w:p w:rsidR="001F54E7" w:rsidRDefault="001F54E7" w:rsidP="001F54E7">
      <w:pPr>
        <w:autoSpaceDE w:val="0"/>
        <w:autoSpaceDN w:val="0"/>
        <w:adjustRightInd w:val="0"/>
        <w:spacing w:after="0" w:line="240" w:lineRule="auto"/>
        <w:jc w:val="both"/>
        <w:rPr>
          <w:rFonts w:ascii="Arial" w:hAnsi="Arial" w:cs="Arial"/>
          <w:iCs/>
        </w:rPr>
      </w:pPr>
    </w:p>
    <w:p w:rsidR="001F54E7" w:rsidRPr="0086056C" w:rsidRDefault="001F54E7" w:rsidP="001F54E7">
      <w:pPr>
        <w:autoSpaceDE w:val="0"/>
        <w:autoSpaceDN w:val="0"/>
        <w:adjustRightInd w:val="0"/>
        <w:spacing w:after="0" w:line="240" w:lineRule="auto"/>
        <w:jc w:val="both"/>
        <w:rPr>
          <w:rFonts w:ascii="Arial" w:hAnsi="Arial" w:cs="Arial"/>
          <w:iCs/>
        </w:rPr>
      </w:pPr>
      <w:r w:rsidRPr="0086056C">
        <w:rPr>
          <w:rFonts w:ascii="Arial" w:hAnsi="Arial" w:cs="Arial"/>
          <w:iCs/>
        </w:rPr>
        <w:t>Dans l’hypothèse où l’organisme bénéficiaire du don délivrerait un reçu à une entreprise, les éléments mentionnés sur ce justificatif relèveraient de sa responsabilité et le cas échéant de celle de l’entreprise donatrice.</w:t>
      </w:r>
    </w:p>
    <w:p w:rsidR="001F54E7" w:rsidRPr="0086056C" w:rsidRDefault="001F54E7" w:rsidP="001F54E7">
      <w:pPr>
        <w:autoSpaceDE w:val="0"/>
        <w:autoSpaceDN w:val="0"/>
        <w:adjustRightInd w:val="0"/>
        <w:spacing w:after="0" w:line="240" w:lineRule="auto"/>
        <w:jc w:val="both"/>
        <w:rPr>
          <w:rFonts w:ascii="Arial" w:hAnsi="Arial" w:cs="Arial"/>
          <w:iCs/>
        </w:rPr>
      </w:pPr>
    </w:p>
    <w:p w:rsidR="001F54E7" w:rsidRPr="0086056C" w:rsidRDefault="007676FD" w:rsidP="001F54E7">
      <w:pPr>
        <w:autoSpaceDE w:val="0"/>
        <w:autoSpaceDN w:val="0"/>
        <w:adjustRightInd w:val="0"/>
        <w:spacing w:after="0" w:line="240" w:lineRule="auto"/>
        <w:jc w:val="both"/>
        <w:rPr>
          <w:rFonts w:ascii="Arial" w:hAnsi="Arial" w:cs="Arial"/>
          <w:iCs/>
        </w:rPr>
      </w:pPr>
      <w:r>
        <w:rPr>
          <w:rFonts w:ascii="Arial" w:hAnsi="Arial" w:cs="Arial"/>
          <w:iCs/>
        </w:rPr>
        <w:lastRenderedPageBreak/>
        <w:t>L</w:t>
      </w:r>
      <w:r w:rsidR="001F54E7" w:rsidRPr="0086056C">
        <w:rPr>
          <w:rFonts w:ascii="Arial" w:hAnsi="Arial" w:cs="Arial"/>
          <w:iCs/>
        </w:rPr>
        <w:t xml:space="preserve">a délivrance irrégulière de reçus permettant à une entreprise de bénéficier de la réduction d’impôt entraîne l’application d’une </w:t>
      </w:r>
      <w:r w:rsidR="001F54E7" w:rsidRPr="00F26196">
        <w:rPr>
          <w:rFonts w:ascii="Arial" w:hAnsi="Arial" w:cs="Arial"/>
          <w:b/>
          <w:iCs/>
        </w:rPr>
        <w:t xml:space="preserve">amende égale à 25 % des sommes indûment </w:t>
      </w:r>
      <w:r w:rsidR="001F54E7">
        <w:rPr>
          <w:rFonts w:ascii="Arial" w:hAnsi="Arial" w:cs="Arial"/>
          <w:b/>
          <w:iCs/>
        </w:rPr>
        <w:t>m</w:t>
      </w:r>
      <w:r w:rsidR="001F54E7" w:rsidRPr="00F26196">
        <w:rPr>
          <w:rFonts w:ascii="Arial" w:hAnsi="Arial" w:cs="Arial"/>
          <w:b/>
          <w:iCs/>
        </w:rPr>
        <w:t>entionnées</w:t>
      </w:r>
      <w:r w:rsidR="001F54E7" w:rsidRPr="0086056C">
        <w:rPr>
          <w:rFonts w:ascii="Arial" w:hAnsi="Arial" w:cs="Arial"/>
          <w:iCs/>
        </w:rPr>
        <w:t xml:space="preserve"> ou, à défaut d’une telle mention, d’une amende égale au montant de l’avantage fiscal indûment obtenu par l’entreprise donatrice.</w:t>
      </w:r>
    </w:p>
    <w:p w:rsidR="001F54E7" w:rsidRDefault="001F54E7" w:rsidP="000A1260">
      <w:pPr>
        <w:spacing w:after="0"/>
        <w:jc w:val="both"/>
        <w:rPr>
          <w:rFonts w:ascii="Arial" w:hAnsi="Arial" w:cs="Arial"/>
          <w:b/>
          <w:color w:val="000000"/>
        </w:rPr>
      </w:pPr>
    </w:p>
    <w:p w:rsidR="00F503BB" w:rsidRPr="0094194B" w:rsidRDefault="0094194B" w:rsidP="0056659E">
      <w:pPr>
        <w:pBdr>
          <w:bottom w:val="single" w:sz="4" w:space="1" w:color="auto"/>
        </w:pBdr>
        <w:autoSpaceDE w:val="0"/>
        <w:autoSpaceDN w:val="0"/>
        <w:adjustRightInd w:val="0"/>
        <w:spacing w:after="0" w:line="240" w:lineRule="auto"/>
        <w:jc w:val="both"/>
        <w:rPr>
          <w:rFonts w:ascii="Arial" w:hAnsi="Arial" w:cs="Arial"/>
          <w:b/>
          <w:color w:val="000000"/>
        </w:rPr>
      </w:pPr>
      <w:r>
        <w:rPr>
          <w:rFonts w:ascii="Arial" w:hAnsi="Arial" w:cs="Arial"/>
          <w:b/>
          <w:color w:val="000000"/>
        </w:rPr>
        <w:t>Précisions comptables</w:t>
      </w:r>
    </w:p>
    <w:p w:rsidR="005442C7" w:rsidRDefault="005442C7" w:rsidP="000A1260">
      <w:pPr>
        <w:spacing w:after="0"/>
        <w:jc w:val="both"/>
        <w:rPr>
          <w:rFonts w:ascii="Arial" w:hAnsi="Arial" w:cs="Arial"/>
        </w:rPr>
      </w:pPr>
    </w:p>
    <w:p w:rsidR="00F503BB" w:rsidRPr="0086056C" w:rsidRDefault="00F503BB" w:rsidP="000A1260">
      <w:pPr>
        <w:spacing w:after="0"/>
        <w:jc w:val="both"/>
        <w:rPr>
          <w:rFonts w:ascii="Arial" w:hAnsi="Arial" w:cs="Arial"/>
        </w:rPr>
      </w:pPr>
      <w:r w:rsidRPr="0086056C">
        <w:rPr>
          <w:rFonts w:ascii="Arial" w:hAnsi="Arial" w:cs="Arial"/>
        </w:rPr>
        <w:t>Le montan</w:t>
      </w:r>
      <w:r w:rsidR="00192979">
        <w:rPr>
          <w:rFonts w:ascii="Arial" w:hAnsi="Arial" w:cs="Arial"/>
        </w:rPr>
        <w:t>t résultant de l’évaluation d</w:t>
      </w:r>
      <w:r w:rsidRPr="0086056C">
        <w:rPr>
          <w:rFonts w:ascii="Arial" w:hAnsi="Arial" w:cs="Arial"/>
        </w:rPr>
        <w:t xml:space="preserve">es biens doit être réintégré extra-comptablement sur l’imprimé </w:t>
      </w:r>
      <w:r w:rsidRPr="0086056C">
        <w:rPr>
          <w:rFonts w:ascii="Arial" w:hAnsi="Arial" w:cs="Arial"/>
          <w:b/>
          <w:bCs/>
        </w:rPr>
        <w:t xml:space="preserve">2058-A </w:t>
      </w:r>
      <w:r w:rsidRPr="0086056C">
        <w:rPr>
          <w:rFonts w:ascii="Arial" w:hAnsi="Arial" w:cs="Arial"/>
        </w:rPr>
        <w:t>de la liasse fiscale.</w:t>
      </w:r>
    </w:p>
    <w:p w:rsidR="001049EF" w:rsidRPr="0086056C" w:rsidRDefault="001049EF" w:rsidP="000A1260">
      <w:pPr>
        <w:spacing w:after="0"/>
        <w:jc w:val="both"/>
        <w:rPr>
          <w:rFonts w:ascii="Arial" w:hAnsi="Arial" w:cs="Arial"/>
        </w:rPr>
      </w:pPr>
    </w:p>
    <w:p w:rsidR="001049EF" w:rsidRPr="0086056C" w:rsidRDefault="001049EF" w:rsidP="000A1260">
      <w:pPr>
        <w:spacing w:after="0"/>
        <w:jc w:val="both"/>
        <w:rPr>
          <w:rFonts w:ascii="Arial" w:hAnsi="Arial" w:cs="Arial"/>
        </w:rPr>
      </w:pPr>
      <w:r w:rsidRPr="00D12488">
        <w:rPr>
          <w:rFonts w:ascii="Arial" w:hAnsi="Arial" w:cs="Arial"/>
          <w:i/>
        </w:rPr>
        <w:t>Source :</w:t>
      </w:r>
      <w:r w:rsidRPr="0086056C">
        <w:rPr>
          <w:rFonts w:ascii="Arial" w:hAnsi="Arial" w:cs="Arial"/>
        </w:rPr>
        <w:t xml:space="preserve"> </w:t>
      </w:r>
      <w:r w:rsidR="008C4D20" w:rsidRPr="0086056C">
        <w:rPr>
          <w:rFonts w:ascii="Arial" w:hAnsi="Arial" w:cs="Arial"/>
        </w:rPr>
        <w:t>Code général des impôts</w:t>
      </w:r>
      <w:r w:rsidR="00192979">
        <w:rPr>
          <w:rFonts w:ascii="Arial" w:hAnsi="Arial" w:cs="Arial"/>
        </w:rPr>
        <w:t xml:space="preserve"> </w:t>
      </w:r>
      <w:r w:rsidR="008C4D20" w:rsidRPr="0086056C">
        <w:rPr>
          <w:rFonts w:ascii="Arial" w:hAnsi="Arial" w:cs="Arial"/>
        </w:rPr>
        <w:t xml:space="preserve">; </w:t>
      </w:r>
      <w:r w:rsidRPr="0086056C">
        <w:rPr>
          <w:rFonts w:ascii="Arial" w:hAnsi="Arial" w:cs="Arial"/>
        </w:rPr>
        <w:t>BOI-BIC-RICI-20-30-30-20120912</w:t>
      </w:r>
    </w:p>
    <w:sectPr w:rsidR="001049EF" w:rsidRPr="00860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2C34"/>
    <w:multiLevelType w:val="hybridMultilevel"/>
    <w:tmpl w:val="F5904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B733EA"/>
    <w:multiLevelType w:val="hybridMultilevel"/>
    <w:tmpl w:val="AD6210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09"/>
    <w:rsid w:val="000A1260"/>
    <w:rsid w:val="000B2009"/>
    <w:rsid w:val="000F5F85"/>
    <w:rsid w:val="001049EF"/>
    <w:rsid w:val="00192979"/>
    <w:rsid w:val="001F20D5"/>
    <w:rsid w:val="001F54E7"/>
    <w:rsid w:val="00243D49"/>
    <w:rsid w:val="002655D6"/>
    <w:rsid w:val="00273DFD"/>
    <w:rsid w:val="00292A89"/>
    <w:rsid w:val="002E198D"/>
    <w:rsid w:val="002F22E8"/>
    <w:rsid w:val="002F6011"/>
    <w:rsid w:val="003A4BA0"/>
    <w:rsid w:val="003E0C79"/>
    <w:rsid w:val="0043396A"/>
    <w:rsid w:val="004749EA"/>
    <w:rsid w:val="00474A44"/>
    <w:rsid w:val="004A3853"/>
    <w:rsid w:val="004C04E3"/>
    <w:rsid w:val="004D01ED"/>
    <w:rsid w:val="00503AF1"/>
    <w:rsid w:val="0050418A"/>
    <w:rsid w:val="005442C7"/>
    <w:rsid w:val="005472FD"/>
    <w:rsid w:val="00551954"/>
    <w:rsid w:val="0056659E"/>
    <w:rsid w:val="00567970"/>
    <w:rsid w:val="005C0ECF"/>
    <w:rsid w:val="006648BD"/>
    <w:rsid w:val="006726F7"/>
    <w:rsid w:val="006F46BA"/>
    <w:rsid w:val="00767147"/>
    <w:rsid w:val="007676FD"/>
    <w:rsid w:val="00854EEE"/>
    <w:rsid w:val="0086056C"/>
    <w:rsid w:val="00872680"/>
    <w:rsid w:val="00893E36"/>
    <w:rsid w:val="008A4DF8"/>
    <w:rsid w:val="008C4D20"/>
    <w:rsid w:val="0093740A"/>
    <w:rsid w:val="0094194B"/>
    <w:rsid w:val="00991160"/>
    <w:rsid w:val="00A42DD1"/>
    <w:rsid w:val="00A73199"/>
    <w:rsid w:val="00AF7180"/>
    <w:rsid w:val="00B07926"/>
    <w:rsid w:val="00B301A5"/>
    <w:rsid w:val="00B339D4"/>
    <w:rsid w:val="00B479C0"/>
    <w:rsid w:val="00BA29E5"/>
    <w:rsid w:val="00BA3B60"/>
    <w:rsid w:val="00BD22DA"/>
    <w:rsid w:val="00C4056A"/>
    <w:rsid w:val="00C461D2"/>
    <w:rsid w:val="00C7735E"/>
    <w:rsid w:val="00CB7E2A"/>
    <w:rsid w:val="00CC08E4"/>
    <w:rsid w:val="00CE4DC1"/>
    <w:rsid w:val="00D06C77"/>
    <w:rsid w:val="00D06E8D"/>
    <w:rsid w:val="00D12488"/>
    <w:rsid w:val="00D45174"/>
    <w:rsid w:val="00D61A95"/>
    <w:rsid w:val="00D76859"/>
    <w:rsid w:val="00D76B64"/>
    <w:rsid w:val="00E47ADB"/>
    <w:rsid w:val="00E6083D"/>
    <w:rsid w:val="00E6468F"/>
    <w:rsid w:val="00E93D71"/>
    <w:rsid w:val="00EE7A12"/>
    <w:rsid w:val="00F05733"/>
    <w:rsid w:val="00F178FB"/>
    <w:rsid w:val="00F26196"/>
    <w:rsid w:val="00F47111"/>
    <w:rsid w:val="00F503BB"/>
    <w:rsid w:val="00F60E37"/>
    <w:rsid w:val="00FC1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A8A10783.dotm</Template>
  <TotalTime>86</TotalTime>
  <Pages>3</Pages>
  <Words>929</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Dorothée Briaumont</dc:creator>
  <cp:lastModifiedBy>Briaumont Dorothée</cp:lastModifiedBy>
  <cp:revision>5</cp:revision>
  <cp:lastPrinted>2013-09-17T09:59:00Z</cp:lastPrinted>
  <dcterms:created xsi:type="dcterms:W3CDTF">2013-09-16T15:09:00Z</dcterms:created>
  <dcterms:modified xsi:type="dcterms:W3CDTF">2017-06-27T17:05:00Z</dcterms:modified>
</cp:coreProperties>
</file>